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5BC0E" w14:textId="77777777" w:rsidR="00584989" w:rsidRDefault="00584989" w:rsidP="00584989">
      <w:pPr>
        <w:spacing w:before="120"/>
        <w:jc w:val="center"/>
        <w:rPr>
          <w:rFonts w:ascii="Calibri" w:hAnsi="Calibri" w:cs="Arial"/>
          <w:lang w:val="en-US"/>
        </w:rPr>
      </w:pPr>
      <w:r>
        <w:rPr>
          <w:rFonts w:ascii="Calibri" w:hAnsi="Calibri" w:cs="Arial"/>
          <w:b/>
          <w:lang w:val="en-US"/>
        </w:rPr>
        <w:t>COURSE OUTLINE</w:t>
      </w:r>
    </w:p>
    <w:p w14:paraId="40EC1E8E" w14:textId="77777777" w:rsidR="00584989" w:rsidRDefault="00584989" w:rsidP="003D4888">
      <w:pPr>
        <w:widowControl w:val="0"/>
        <w:numPr>
          <w:ilvl w:val="0"/>
          <w:numId w:val="39"/>
        </w:numPr>
        <w:autoSpaceDE w:val="0"/>
        <w:autoSpaceDN w:val="0"/>
        <w:adjustRightInd w:val="0"/>
        <w:spacing w:before="120" w:after="240"/>
        <w:ind w:left="426"/>
        <w:rPr>
          <w:rFonts w:ascii="Calibri" w:hAnsi="Calibri" w:cs="Arial"/>
          <w:b/>
          <w:color w:val="000000"/>
          <w:lang w:val="en-US"/>
        </w:rPr>
      </w:pPr>
      <w:r>
        <w:rPr>
          <w:rFonts w:ascii="Calibri" w:hAnsi="Calibri" w:cs="Arial"/>
          <w:b/>
          <w:color w:val="00000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1216"/>
        <w:gridCol w:w="1073"/>
        <w:gridCol w:w="1208"/>
        <w:gridCol w:w="344"/>
        <w:gridCol w:w="1622"/>
      </w:tblGrid>
      <w:tr w:rsidR="00584989" w:rsidRPr="0066656F" w14:paraId="148346A3"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3D5D13A4"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SCHOOL</w:t>
            </w:r>
          </w:p>
        </w:tc>
        <w:tc>
          <w:tcPr>
            <w:tcW w:w="5463" w:type="dxa"/>
            <w:gridSpan w:val="5"/>
            <w:tcBorders>
              <w:top w:val="single" w:sz="4" w:space="0" w:color="auto"/>
              <w:left w:val="single" w:sz="4" w:space="0" w:color="auto"/>
              <w:bottom w:val="single" w:sz="4" w:space="0" w:color="auto"/>
              <w:right w:val="single" w:sz="4" w:space="0" w:color="auto"/>
            </w:tcBorders>
          </w:tcPr>
          <w:p w14:paraId="36C73D31" w14:textId="646469DD" w:rsidR="00584989" w:rsidRPr="00475FF0" w:rsidRDefault="00475FF0" w:rsidP="00475FF0">
            <w:pPr>
              <w:rPr>
                <w:rFonts w:asciiTheme="minorHAnsi" w:hAnsiTheme="minorHAnsi" w:cstheme="minorHAnsi"/>
                <w:color w:val="1F3864" w:themeColor="accent1" w:themeShade="80"/>
                <w:sz w:val="20"/>
                <w:szCs w:val="20"/>
                <w:lang w:val="en-US"/>
              </w:rPr>
            </w:pPr>
            <w:r w:rsidRPr="00475FF0">
              <w:rPr>
                <w:rFonts w:asciiTheme="minorHAnsi" w:hAnsiTheme="minorHAnsi" w:cstheme="minorHAnsi"/>
                <w:sz w:val="20"/>
                <w:szCs w:val="20"/>
                <w:lang w:val="en-US"/>
              </w:rPr>
              <w:t>SOCIAL, POLITICAL AND ECONOMIC SCIENCES</w:t>
            </w:r>
          </w:p>
        </w:tc>
      </w:tr>
      <w:tr w:rsidR="00584989" w14:paraId="50227AAA"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0B3999C9"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DEPARTMENT</w:t>
            </w:r>
          </w:p>
        </w:tc>
        <w:tc>
          <w:tcPr>
            <w:tcW w:w="5463" w:type="dxa"/>
            <w:gridSpan w:val="5"/>
            <w:tcBorders>
              <w:top w:val="single" w:sz="4" w:space="0" w:color="auto"/>
              <w:left w:val="single" w:sz="4" w:space="0" w:color="auto"/>
              <w:bottom w:val="single" w:sz="4" w:space="0" w:color="auto"/>
              <w:right w:val="single" w:sz="4" w:space="0" w:color="auto"/>
            </w:tcBorders>
          </w:tcPr>
          <w:p w14:paraId="3BCD5AD5" w14:textId="3D9D5A4B" w:rsidR="00584989" w:rsidRPr="00475FF0" w:rsidRDefault="00475FF0" w:rsidP="00316B1C">
            <w:pPr>
              <w:rPr>
                <w:rFonts w:asciiTheme="minorHAnsi" w:hAnsiTheme="minorHAnsi" w:cstheme="minorHAnsi"/>
                <w:sz w:val="20"/>
                <w:szCs w:val="20"/>
                <w:lang w:val="en-US"/>
              </w:rPr>
            </w:pPr>
            <w:r w:rsidRPr="00475FF0">
              <w:rPr>
                <w:rFonts w:asciiTheme="minorHAnsi" w:hAnsiTheme="minorHAnsi" w:cstheme="minorHAnsi"/>
                <w:sz w:val="20"/>
                <w:szCs w:val="20"/>
                <w:lang w:val="en-US"/>
              </w:rPr>
              <w:t>ECONOMICS</w:t>
            </w:r>
          </w:p>
        </w:tc>
      </w:tr>
      <w:tr w:rsidR="00584989" w14:paraId="4EDBB905"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55C8AB11"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LEVEL OF STUDIES</w:t>
            </w:r>
          </w:p>
        </w:tc>
        <w:tc>
          <w:tcPr>
            <w:tcW w:w="5463" w:type="dxa"/>
            <w:gridSpan w:val="5"/>
            <w:tcBorders>
              <w:top w:val="single" w:sz="4" w:space="0" w:color="auto"/>
              <w:left w:val="single" w:sz="4" w:space="0" w:color="auto"/>
              <w:bottom w:val="single" w:sz="4" w:space="0" w:color="auto"/>
              <w:right w:val="single" w:sz="4" w:space="0" w:color="auto"/>
            </w:tcBorders>
          </w:tcPr>
          <w:p w14:paraId="0E5786D1" w14:textId="67D7E237" w:rsidR="00584989" w:rsidRPr="00475FF0" w:rsidRDefault="00475FF0" w:rsidP="00316B1C">
            <w:pPr>
              <w:rPr>
                <w:rFonts w:asciiTheme="minorHAnsi" w:hAnsiTheme="minorHAnsi" w:cstheme="minorHAnsi"/>
                <w:sz w:val="20"/>
                <w:szCs w:val="20"/>
                <w:lang w:val="en-US"/>
              </w:rPr>
            </w:pPr>
            <w:r w:rsidRPr="00475FF0">
              <w:rPr>
                <w:rFonts w:asciiTheme="minorHAnsi" w:hAnsiTheme="minorHAnsi" w:cstheme="minorHAnsi"/>
                <w:sz w:val="20"/>
                <w:szCs w:val="20"/>
                <w:lang w:val="en-US"/>
              </w:rPr>
              <w:t>UNDERG</w:t>
            </w:r>
            <w:r w:rsidRPr="00322665">
              <w:rPr>
                <w:rFonts w:asciiTheme="minorHAnsi" w:hAnsiTheme="minorHAnsi" w:cstheme="minorHAnsi"/>
                <w:color w:val="000000" w:themeColor="text1"/>
                <w:sz w:val="20"/>
                <w:szCs w:val="20"/>
                <w:lang w:val="en-US"/>
              </w:rPr>
              <w:t>RA</w:t>
            </w:r>
            <w:r w:rsidRPr="00475FF0">
              <w:rPr>
                <w:rFonts w:asciiTheme="minorHAnsi" w:hAnsiTheme="minorHAnsi" w:cstheme="minorHAnsi"/>
                <w:sz w:val="20"/>
                <w:szCs w:val="20"/>
                <w:lang w:val="en-US"/>
              </w:rPr>
              <w:t>DUATE</w:t>
            </w:r>
          </w:p>
        </w:tc>
      </w:tr>
      <w:tr w:rsidR="00584989" w14:paraId="03784959"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5E55DE64"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 xml:space="preserve">COURSE CODE </w:t>
            </w:r>
          </w:p>
        </w:tc>
        <w:tc>
          <w:tcPr>
            <w:tcW w:w="1216" w:type="dxa"/>
            <w:tcBorders>
              <w:top w:val="single" w:sz="4" w:space="0" w:color="auto"/>
              <w:left w:val="single" w:sz="4" w:space="0" w:color="auto"/>
              <w:bottom w:val="single" w:sz="4" w:space="0" w:color="auto"/>
              <w:right w:val="single" w:sz="4" w:space="0" w:color="auto"/>
            </w:tcBorders>
          </w:tcPr>
          <w:p w14:paraId="1F41798C" w14:textId="4881E743" w:rsidR="00584989" w:rsidRPr="00475FF0" w:rsidRDefault="00475FF0" w:rsidP="00316B1C">
            <w:pPr>
              <w:rPr>
                <w:rFonts w:asciiTheme="minorHAnsi" w:hAnsiTheme="minorHAnsi" w:cstheme="minorHAnsi"/>
                <w:sz w:val="20"/>
                <w:szCs w:val="20"/>
                <w:lang w:val="en-US"/>
              </w:rPr>
            </w:pPr>
            <w:r w:rsidRPr="00475FF0">
              <w:rPr>
                <w:rFonts w:asciiTheme="minorHAnsi" w:hAnsiTheme="minorHAnsi" w:cstheme="minorHAnsi"/>
                <w:sz w:val="20"/>
                <w:szCs w:val="20"/>
                <w:lang w:val="en-US"/>
              </w:rPr>
              <w:t>NK301</w:t>
            </w:r>
          </w:p>
        </w:tc>
        <w:tc>
          <w:tcPr>
            <w:tcW w:w="2281"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2DE0B3D2" w14:textId="77777777" w:rsidR="00584989" w:rsidRPr="00475FF0" w:rsidRDefault="00584989" w:rsidP="00316B1C">
            <w:pPr>
              <w:jc w:val="right"/>
              <w:rPr>
                <w:rFonts w:asciiTheme="minorHAnsi" w:hAnsiTheme="minorHAnsi" w:cstheme="minorHAnsi"/>
                <w:sz w:val="20"/>
                <w:szCs w:val="20"/>
                <w:lang w:val="en-US"/>
              </w:rPr>
            </w:pPr>
            <w:r w:rsidRPr="00475FF0">
              <w:rPr>
                <w:rFonts w:asciiTheme="minorHAnsi" w:hAnsiTheme="minorHAnsi" w:cstheme="minorHAnsi"/>
                <w:sz w:val="20"/>
                <w:szCs w:val="20"/>
                <w:lang w:val="en-US"/>
              </w:rPr>
              <w:t>SEMESTER</w:t>
            </w:r>
          </w:p>
        </w:tc>
        <w:tc>
          <w:tcPr>
            <w:tcW w:w="1966" w:type="dxa"/>
            <w:gridSpan w:val="2"/>
            <w:tcBorders>
              <w:top w:val="single" w:sz="4" w:space="0" w:color="auto"/>
              <w:left w:val="single" w:sz="4" w:space="0" w:color="auto"/>
              <w:bottom w:val="single" w:sz="4" w:space="0" w:color="auto"/>
              <w:right w:val="single" w:sz="4" w:space="0" w:color="auto"/>
            </w:tcBorders>
          </w:tcPr>
          <w:p w14:paraId="205F4F77" w14:textId="685977D5" w:rsidR="00584989" w:rsidRPr="00475FF0" w:rsidRDefault="00322665" w:rsidP="00316B1C">
            <w:pPr>
              <w:rPr>
                <w:rFonts w:asciiTheme="minorHAnsi" w:hAnsiTheme="minorHAnsi" w:cstheme="minorHAnsi"/>
                <w:color w:val="1F3864" w:themeColor="accent1" w:themeShade="80"/>
                <w:sz w:val="20"/>
                <w:szCs w:val="20"/>
                <w:lang w:val="en-US"/>
              </w:rPr>
            </w:pPr>
            <w:r>
              <w:rPr>
                <w:rFonts w:asciiTheme="minorHAnsi" w:hAnsiTheme="minorHAnsi" w:cstheme="minorHAnsi"/>
                <w:sz w:val="20"/>
                <w:szCs w:val="20"/>
                <w:lang w:val="en-US"/>
              </w:rPr>
              <w:t>7th</w:t>
            </w:r>
          </w:p>
        </w:tc>
      </w:tr>
      <w:tr w:rsidR="00584989" w14:paraId="609BD30A" w14:textId="77777777" w:rsidTr="00316B1C">
        <w:trPr>
          <w:trHeight w:val="375"/>
        </w:trPr>
        <w:tc>
          <w:tcPr>
            <w:tcW w:w="300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8A288E4"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COURSE TITLE</w:t>
            </w:r>
          </w:p>
        </w:tc>
        <w:tc>
          <w:tcPr>
            <w:tcW w:w="5463" w:type="dxa"/>
            <w:gridSpan w:val="5"/>
            <w:tcBorders>
              <w:top w:val="single" w:sz="4" w:space="0" w:color="auto"/>
              <w:left w:val="single" w:sz="4" w:space="0" w:color="auto"/>
              <w:bottom w:val="single" w:sz="4" w:space="0" w:color="auto"/>
              <w:right w:val="single" w:sz="4" w:space="0" w:color="auto"/>
            </w:tcBorders>
            <w:vAlign w:val="center"/>
          </w:tcPr>
          <w:p w14:paraId="4E6A5716" w14:textId="7F9F5213" w:rsidR="00584989" w:rsidRDefault="00322665" w:rsidP="00322665">
            <w:pPr>
              <w:rPr>
                <w:rFonts w:ascii="Calibri" w:hAnsi="Calibri" w:cs="Arial"/>
                <w:color w:val="1F3864" w:themeColor="accent1" w:themeShade="80"/>
                <w:sz w:val="20"/>
                <w:szCs w:val="20"/>
              </w:rPr>
            </w:pPr>
            <w:r w:rsidRPr="00322665">
              <w:rPr>
                <w:rFonts w:ascii="Calibri" w:hAnsi="Calibri" w:cs="Arial"/>
                <w:color w:val="000000" w:themeColor="text1"/>
                <w:sz w:val="20"/>
                <w:szCs w:val="20"/>
                <w:lang w:val="en-US"/>
              </w:rPr>
              <w:t>MONETARY POLICY</w:t>
            </w:r>
          </w:p>
        </w:tc>
      </w:tr>
      <w:tr w:rsidR="00584989" w14:paraId="71DEDE41" w14:textId="77777777" w:rsidTr="00316B1C">
        <w:trPr>
          <w:trHeight w:val="196"/>
        </w:trPr>
        <w:tc>
          <w:tcPr>
            <w:tcW w:w="5298"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54FBFDA0" w14:textId="77777777" w:rsidR="00584989" w:rsidRDefault="00584989" w:rsidP="00316B1C">
            <w:pPr>
              <w:jc w:val="center"/>
              <w:rPr>
                <w:rFonts w:ascii="Calibri" w:hAnsi="Calibri" w:cs="Arial"/>
                <w:b/>
                <w:sz w:val="20"/>
                <w:szCs w:val="20"/>
                <w:lang w:val="en-US"/>
              </w:rPr>
            </w:pPr>
            <w:r>
              <w:rPr>
                <w:rFonts w:ascii="Calibri" w:hAnsi="Calibri" w:cs="Arial"/>
                <w:b/>
                <w:sz w:val="20"/>
                <w:szCs w:val="20"/>
                <w:lang w:val="en-US"/>
              </w:rPr>
              <w:t xml:space="preserve">TEACHING ACTIVITIES </w:t>
            </w:r>
            <w:r>
              <w:rPr>
                <w:rFonts w:ascii="Calibri" w:hAnsi="Calibri" w:cs="Arial"/>
                <w:b/>
                <w:sz w:val="20"/>
                <w:szCs w:val="20"/>
                <w:lang w:val="en-US"/>
              </w:rPr>
              <w:br/>
            </w:r>
            <w:r>
              <w:rPr>
                <w:rFonts w:ascii="Calibri" w:hAnsi="Calibri" w:cs="Arial"/>
                <w:i/>
                <w:sz w:val="18"/>
                <w:szCs w:val="18"/>
                <w:lang w:val="en-US"/>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623DB88B" w14:textId="77777777" w:rsidR="00584989" w:rsidRDefault="00584989" w:rsidP="00316B1C">
            <w:pPr>
              <w:jc w:val="center"/>
              <w:rPr>
                <w:rFonts w:ascii="Calibri" w:hAnsi="Calibri" w:cs="Arial"/>
                <w:b/>
                <w:sz w:val="20"/>
                <w:szCs w:val="20"/>
              </w:rPr>
            </w:pPr>
            <w:r>
              <w:rPr>
                <w:rFonts w:ascii="Calibri" w:hAnsi="Calibri" w:cs="Arial"/>
                <w:b/>
                <w:sz w:val="20"/>
                <w:szCs w:val="20"/>
                <w:lang w:val="en-US"/>
              </w:rPr>
              <w:t>TEACHING HOURS PER WEEK</w:t>
            </w:r>
          </w:p>
        </w:tc>
        <w:tc>
          <w:tcPr>
            <w:tcW w:w="162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4DD8908" w14:textId="77777777" w:rsidR="00584989" w:rsidRDefault="00584989" w:rsidP="00316B1C">
            <w:pPr>
              <w:jc w:val="center"/>
              <w:rPr>
                <w:rFonts w:ascii="Calibri" w:hAnsi="Calibri" w:cs="Arial"/>
                <w:b/>
                <w:sz w:val="20"/>
                <w:szCs w:val="20"/>
              </w:rPr>
            </w:pPr>
            <w:r>
              <w:rPr>
                <w:rFonts w:ascii="Calibri" w:hAnsi="Calibri" w:cs="Arial"/>
                <w:b/>
                <w:sz w:val="20"/>
                <w:szCs w:val="20"/>
                <w:lang w:val="en-US"/>
              </w:rPr>
              <w:t>ECTS CREDITS</w:t>
            </w:r>
          </w:p>
        </w:tc>
      </w:tr>
      <w:tr w:rsidR="00584989" w14:paraId="04CCED8E"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0E01689D" w14:textId="77777777" w:rsidR="00584989" w:rsidRDefault="00584989" w:rsidP="00316B1C">
            <w:pPr>
              <w:jc w:val="right"/>
              <w:rPr>
                <w:rFonts w:ascii="Calibri" w:hAnsi="Calibri" w:cs="Arial"/>
                <w:color w:val="002060"/>
                <w:sz w:val="20"/>
                <w:szCs w:val="20"/>
              </w:rPr>
            </w:pPr>
          </w:p>
        </w:tc>
        <w:tc>
          <w:tcPr>
            <w:tcW w:w="1552" w:type="dxa"/>
            <w:gridSpan w:val="2"/>
            <w:tcBorders>
              <w:top w:val="single" w:sz="4" w:space="0" w:color="auto"/>
              <w:left w:val="single" w:sz="4" w:space="0" w:color="auto"/>
              <w:bottom w:val="single" w:sz="4" w:space="0" w:color="auto"/>
              <w:right w:val="single" w:sz="4" w:space="0" w:color="auto"/>
            </w:tcBorders>
          </w:tcPr>
          <w:p w14:paraId="67171265" w14:textId="59A0F6C5" w:rsidR="00584989" w:rsidRPr="00475FF0" w:rsidRDefault="00475FF0" w:rsidP="00316B1C">
            <w:pPr>
              <w:jc w:val="center"/>
              <w:rPr>
                <w:rFonts w:asciiTheme="minorHAnsi" w:hAnsiTheme="minorHAnsi" w:cstheme="minorHAnsi"/>
                <w:sz w:val="20"/>
                <w:szCs w:val="20"/>
                <w:lang w:val="en-US"/>
              </w:rPr>
            </w:pPr>
            <w:r w:rsidRPr="00475FF0">
              <w:rPr>
                <w:rFonts w:asciiTheme="minorHAnsi" w:hAnsiTheme="minorHAnsi" w:cstheme="minorHAnsi"/>
                <w:sz w:val="20"/>
                <w:szCs w:val="20"/>
                <w:lang w:val="en-US"/>
              </w:rPr>
              <w:t>4</w:t>
            </w:r>
          </w:p>
        </w:tc>
        <w:tc>
          <w:tcPr>
            <w:tcW w:w="1622" w:type="dxa"/>
            <w:tcBorders>
              <w:top w:val="single" w:sz="4" w:space="0" w:color="auto"/>
              <w:left w:val="single" w:sz="4" w:space="0" w:color="auto"/>
              <w:bottom w:val="single" w:sz="4" w:space="0" w:color="auto"/>
              <w:right w:val="single" w:sz="4" w:space="0" w:color="auto"/>
            </w:tcBorders>
          </w:tcPr>
          <w:p w14:paraId="7B2991D7" w14:textId="0F27BBAF" w:rsidR="00584989" w:rsidRPr="00475FF0" w:rsidRDefault="00475FF0" w:rsidP="00316B1C">
            <w:pPr>
              <w:jc w:val="center"/>
              <w:rPr>
                <w:rFonts w:asciiTheme="minorHAnsi" w:hAnsiTheme="minorHAnsi" w:cstheme="minorHAnsi"/>
                <w:sz w:val="20"/>
                <w:szCs w:val="20"/>
                <w:lang w:val="en-US"/>
              </w:rPr>
            </w:pPr>
            <w:r w:rsidRPr="00475FF0">
              <w:rPr>
                <w:rFonts w:asciiTheme="minorHAnsi" w:hAnsiTheme="minorHAnsi" w:cstheme="minorHAnsi"/>
                <w:sz w:val="20"/>
                <w:szCs w:val="20"/>
                <w:lang w:val="en-US"/>
              </w:rPr>
              <w:t>6</w:t>
            </w:r>
          </w:p>
        </w:tc>
      </w:tr>
      <w:tr w:rsidR="00584989" w14:paraId="11A727FD"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44C20B38" w14:textId="77777777" w:rsidR="00584989" w:rsidRDefault="00584989" w:rsidP="00316B1C">
            <w:pPr>
              <w:jc w:val="right"/>
              <w:rPr>
                <w:rFonts w:ascii="Calibri" w:hAnsi="Calibri" w:cs="Arial"/>
                <w:b/>
                <w:color w:val="002060"/>
                <w:sz w:val="20"/>
                <w:szCs w:val="20"/>
              </w:rPr>
            </w:pPr>
          </w:p>
        </w:tc>
        <w:tc>
          <w:tcPr>
            <w:tcW w:w="1552" w:type="dxa"/>
            <w:gridSpan w:val="2"/>
            <w:tcBorders>
              <w:top w:val="single" w:sz="4" w:space="0" w:color="auto"/>
              <w:left w:val="single" w:sz="4" w:space="0" w:color="auto"/>
              <w:bottom w:val="single" w:sz="4" w:space="0" w:color="auto"/>
              <w:right w:val="single" w:sz="4" w:space="0" w:color="auto"/>
            </w:tcBorders>
          </w:tcPr>
          <w:p w14:paraId="63354ABE" w14:textId="77777777" w:rsidR="00584989" w:rsidRDefault="00584989" w:rsidP="00316B1C">
            <w:pPr>
              <w:jc w:val="right"/>
              <w:rPr>
                <w:rFonts w:ascii="Calibri" w:hAnsi="Calibri" w:cs="Arial"/>
                <w:color w:val="002060"/>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E814E57" w14:textId="77777777" w:rsidR="00584989" w:rsidRDefault="00584989" w:rsidP="00316B1C">
            <w:pPr>
              <w:rPr>
                <w:rFonts w:ascii="Calibri" w:hAnsi="Calibri" w:cs="Arial"/>
                <w:color w:val="002060"/>
                <w:sz w:val="20"/>
                <w:szCs w:val="20"/>
              </w:rPr>
            </w:pPr>
          </w:p>
        </w:tc>
      </w:tr>
      <w:tr w:rsidR="00584989" w14:paraId="60D30DCA"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54B5DA38" w14:textId="77777777" w:rsidR="00584989" w:rsidRDefault="00584989" w:rsidP="00316B1C">
            <w:pPr>
              <w:rPr>
                <w:rFonts w:ascii="Calibri" w:hAnsi="Calibri" w:cs="Arial"/>
                <w:b/>
                <w:color w:val="002060"/>
                <w:sz w:val="20"/>
                <w:szCs w:val="20"/>
              </w:rPr>
            </w:pPr>
          </w:p>
        </w:tc>
        <w:tc>
          <w:tcPr>
            <w:tcW w:w="1552" w:type="dxa"/>
            <w:gridSpan w:val="2"/>
            <w:tcBorders>
              <w:top w:val="single" w:sz="4" w:space="0" w:color="auto"/>
              <w:left w:val="single" w:sz="4" w:space="0" w:color="auto"/>
              <w:bottom w:val="single" w:sz="4" w:space="0" w:color="auto"/>
              <w:right w:val="single" w:sz="4" w:space="0" w:color="auto"/>
            </w:tcBorders>
          </w:tcPr>
          <w:p w14:paraId="5F8170DB" w14:textId="77777777" w:rsidR="00584989" w:rsidRDefault="00584989" w:rsidP="00316B1C">
            <w:pPr>
              <w:jc w:val="right"/>
              <w:rPr>
                <w:rFonts w:ascii="Calibri" w:hAnsi="Calibri" w:cs="Arial"/>
                <w:color w:val="002060"/>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3D36B96" w14:textId="77777777" w:rsidR="00584989" w:rsidRDefault="00584989" w:rsidP="00316B1C">
            <w:pPr>
              <w:rPr>
                <w:rFonts w:ascii="Calibri" w:hAnsi="Calibri" w:cs="Arial"/>
                <w:color w:val="002060"/>
                <w:sz w:val="20"/>
                <w:szCs w:val="20"/>
              </w:rPr>
            </w:pPr>
          </w:p>
        </w:tc>
      </w:tr>
      <w:tr w:rsidR="00584989" w:rsidRPr="0066656F" w14:paraId="3AC2EE4D"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1BC4F658" w14:textId="77777777" w:rsidR="00584989" w:rsidRDefault="00584989" w:rsidP="00316B1C">
            <w:pPr>
              <w:rPr>
                <w:rFonts w:ascii="Calibri" w:hAnsi="Calibri" w:cs="Arial"/>
                <w:i/>
                <w:sz w:val="18"/>
                <w:szCs w:val="18"/>
                <w:lang w:val="en-US"/>
              </w:rPr>
            </w:pPr>
            <w:r>
              <w:rPr>
                <w:rFonts w:ascii="Calibri" w:hAnsi="Calibri" w:cs="Arial"/>
                <w:i/>
                <w:sz w:val="18"/>
                <w:szCs w:val="18"/>
                <w:lang w:val="en-US"/>
              </w:rPr>
              <w:t xml:space="preserve">Please, add lines if necessary. </w:t>
            </w:r>
            <w:r>
              <w:rPr>
                <w:i/>
                <w:sz w:val="18"/>
                <w:szCs w:val="18"/>
                <w:lang w:val="en-US"/>
              </w:rPr>
              <w:t>Teaching methods and organization of the course are described in section 4.</w:t>
            </w:r>
          </w:p>
        </w:tc>
        <w:tc>
          <w:tcPr>
            <w:tcW w:w="1552" w:type="dxa"/>
            <w:gridSpan w:val="2"/>
            <w:tcBorders>
              <w:top w:val="single" w:sz="4" w:space="0" w:color="auto"/>
              <w:left w:val="single" w:sz="4" w:space="0" w:color="auto"/>
              <w:bottom w:val="single" w:sz="4" w:space="0" w:color="auto"/>
              <w:right w:val="single" w:sz="4" w:space="0" w:color="auto"/>
            </w:tcBorders>
          </w:tcPr>
          <w:p w14:paraId="6E2B6063" w14:textId="77777777" w:rsidR="00584989" w:rsidRDefault="00584989" w:rsidP="00316B1C">
            <w:pPr>
              <w:jc w:val="right"/>
              <w:rPr>
                <w:rFonts w:ascii="Calibri" w:hAnsi="Calibri" w:cs="Arial"/>
                <w:color w:val="002060"/>
                <w:sz w:val="20"/>
                <w:szCs w:val="20"/>
                <w:lang w:val="en-US"/>
              </w:rPr>
            </w:pPr>
          </w:p>
        </w:tc>
        <w:tc>
          <w:tcPr>
            <w:tcW w:w="1622" w:type="dxa"/>
            <w:tcBorders>
              <w:top w:val="single" w:sz="4" w:space="0" w:color="auto"/>
              <w:left w:val="single" w:sz="4" w:space="0" w:color="auto"/>
              <w:bottom w:val="single" w:sz="4" w:space="0" w:color="auto"/>
              <w:right w:val="single" w:sz="4" w:space="0" w:color="auto"/>
            </w:tcBorders>
          </w:tcPr>
          <w:p w14:paraId="111DAEAD" w14:textId="77777777" w:rsidR="00584989" w:rsidRDefault="00584989" w:rsidP="00316B1C">
            <w:pPr>
              <w:rPr>
                <w:rFonts w:ascii="Calibri" w:hAnsi="Calibri" w:cs="Arial"/>
                <w:color w:val="002060"/>
                <w:sz w:val="20"/>
                <w:szCs w:val="20"/>
                <w:lang w:val="en-US"/>
              </w:rPr>
            </w:pPr>
          </w:p>
        </w:tc>
      </w:tr>
      <w:tr w:rsidR="00584989" w:rsidRPr="00475FF0" w14:paraId="028DE38B" w14:textId="77777777" w:rsidTr="00316B1C">
        <w:trPr>
          <w:trHeight w:val="599"/>
        </w:trPr>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633CD670" w14:textId="77777777" w:rsidR="00584989" w:rsidRPr="00475FF0" w:rsidRDefault="00584989" w:rsidP="00316B1C">
            <w:pPr>
              <w:jc w:val="right"/>
              <w:rPr>
                <w:rFonts w:ascii="Calibri" w:hAnsi="Calibri" w:cs="Arial"/>
                <w:i/>
                <w:sz w:val="16"/>
                <w:szCs w:val="16"/>
                <w:lang w:val="en-US"/>
              </w:rPr>
            </w:pPr>
            <w:r w:rsidRPr="00475FF0">
              <w:rPr>
                <w:rFonts w:ascii="Calibri" w:hAnsi="Calibri" w:cs="Arial"/>
                <w:b/>
                <w:sz w:val="20"/>
                <w:szCs w:val="20"/>
                <w:lang w:val="en-US"/>
              </w:rPr>
              <w:t>COURSE TYPE</w:t>
            </w:r>
          </w:p>
          <w:p w14:paraId="2FFB780E" w14:textId="77777777" w:rsidR="00584989" w:rsidRPr="00475FF0" w:rsidRDefault="00584989" w:rsidP="00316B1C">
            <w:pPr>
              <w:jc w:val="right"/>
              <w:rPr>
                <w:rFonts w:ascii="Calibri" w:hAnsi="Calibri" w:cs="Arial"/>
                <w:b/>
                <w:sz w:val="20"/>
                <w:szCs w:val="20"/>
                <w:lang w:val="en-US"/>
              </w:rPr>
            </w:pPr>
            <w:r w:rsidRPr="00475FF0">
              <w:rPr>
                <w:rFonts w:ascii="Calibri" w:hAnsi="Calibri" w:cs="Arial"/>
                <w:i/>
                <w:sz w:val="16"/>
                <w:szCs w:val="16"/>
                <w:lang w:val="en-US"/>
              </w:rPr>
              <w:t>Background, General Knowledge, Scientific Area, Skill Development</w:t>
            </w:r>
          </w:p>
        </w:tc>
        <w:tc>
          <w:tcPr>
            <w:tcW w:w="5463" w:type="dxa"/>
            <w:gridSpan w:val="5"/>
            <w:tcBorders>
              <w:top w:val="single" w:sz="4" w:space="0" w:color="auto"/>
              <w:left w:val="single" w:sz="4" w:space="0" w:color="auto"/>
              <w:bottom w:val="single" w:sz="4" w:space="0" w:color="auto"/>
              <w:right w:val="single" w:sz="4" w:space="0" w:color="auto"/>
            </w:tcBorders>
          </w:tcPr>
          <w:p w14:paraId="5D39841B" w14:textId="5CFC22B8" w:rsidR="00584989" w:rsidRPr="00475FF0" w:rsidRDefault="00394F73" w:rsidP="00316B1C">
            <w:pPr>
              <w:rPr>
                <w:rFonts w:ascii="Calibri" w:hAnsi="Calibri" w:cs="Arial"/>
                <w:color w:val="1F3864" w:themeColor="accent1" w:themeShade="80"/>
                <w:sz w:val="20"/>
                <w:szCs w:val="20"/>
                <w:lang w:val="en-US"/>
              </w:rPr>
            </w:pPr>
            <w:r>
              <w:rPr>
                <w:rFonts w:ascii="Calibri" w:hAnsi="Calibri" w:cs="Arial"/>
                <w:color w:val="000000" w:themeColor="text1"/>
                <w:sz w:val="20"/>
                <w:szCs w:val="20"/>
                <w:lang w:val="en-US"/>
              </w:rPr>
              <w:t>SCIENTIFIC AREA</w:t>
            </w:r>
          </w:p>
        </w:tc>
      </w:tr>
      <w:tr w:rsidR="00584989" w14:paraId="4ED64E3A"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tcPr>
          <w:p w14:paraId="185EF5E9" w14:textId="77777777" w:rsidR="00584989" w:rsidRDefault="00584989" w:rsidP="00316B1C">
            <w:pPr>
              <w:jc w:val="right"/>
              <w:rPr>
                <w:rFonts w:ascii="Calibri" w:hAnsi="Calibri" w:cs="Arial"/>
                <w:b/>
                <w:sz w:val="20"/>
                <w:szCs w:val="20"/>
              </w:rPr>
            </w:pPr>
            <w:r>
              <w:rPr>
                <w:rFonts w:ascii="Calibri" w:hAnsi="Calibri" w:cs="Arial"/>
                <w:b/>
                <w:sz w:val="20"/>
                <w:szCs w:val="20"/>
                <w:lang w:val="en-US"/>
              </w:rPr>
              <w:t>PREREQUISITES</w:t>
            </w:r>
            <w:r>
              <w:rPr>
                <w:rFonts w:ascii="Calibri" w:hAnsi="Calibri" w:cs="Arial"/>
                <w:b/>
                <w:sz w:val="20"/>
                <w:szCs w:val="20"/>
              </w:rPr>
              <w:t>:</w:t>
            </w:r>
          </w:p>
          <w:p w14:paraId="0E0C97C8" w14:textId="77777777" w:rsidR="00584989" w:rsidRDefault="00584989" w:rsidP="00316B1C">
            <w:pPr>
              <w:jc w:val="right"/>
              <w:rPr>
                <w:rFonts w:ascii="Calibri" w:hAnsi="Calibri" w:cs="Arial"/>
                <w:b/>
                <w:sz w:val="20"/>
                <w:szCs w:val="20"/>
              </w:rPr>
            </w:pPr>
          </w:p>
        </w:tc>
        <w:tc>
          <w:tcPr>
            <w:tcW w:w="5463" w:type="dxa"/>
            <w:gridSpan w:val="5"/>
            <w:tcBorders>
              <w:top w:val="single" w:sz="4" w:space="0" w:color="auto"/>
              <w:left w:val="single" w:sz="4" w:space="0" w:color="auto"/>
              <w:bottom w:val="single" w:sz="4" w:space="0" w:color="auto"/>
              <w:right w:val="single" w:sz="4" w:space="0" w:color="auto"/>
            </w:tcBorders>
          </w:tcPr>
          <w:p w14:paraId="14279D9D" w14:textId="77777777" w:rsidR="00584989" w:rsidRPr="00475FF0" w:rsidRDefault="00584989" w:rsidP="00316B1C">
            <w:pPr>
              <w:rPr>
                <w:rFonts w:ascii="Calibri" w:hAnsi="Calibri" w:cs="Arial"/>
                <w:color w:val="000000" w:themeColor="text1"/>
                <w:sz w:val="20"/>
                <w:szCs w:val="20"/>
                <w:lang w:val="en-US"/>
              </w:rPr>
            </w:pPr>
          </w:p>
        </w:tc>
      </w:tr>
      <w:tr w:rsidR="00584989" w14:paraId="65B4B227"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0E83D7C5"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TEACHING &amp; EXAMINATION LANGUAGE:</w:t>
            </w:r>
          </w:p>
        </w:tc>
        <w:tc>
          <w:tcPr>
            <w:tcW w:w="5463" w:type="dxa"/>
            <w:gridSpan w:val="5"/>
            <w:tcBorders>
              <w:top w:val="single" w:sz="4" w:space="0" w:color="auto"/>
              <w:left w:val="single" w:sz="4" w:space="0" w:color="auto"/>
              <w:bottom w:val="single" w:sz="4" w:space="0" w:color="auto"/>
              <w:right w:val="single" w:sz="4" w:space="0" w:color="auto"/>
            </w:tcBorders>
          </w:tcPr>
          <w:p w14:paraId="72F96C17" w14:textId="5BC8BD1C" w:rsidR="00584989" w:rsidRPr="00475FF0" w:rsidRDefault="00475FF0" w:rsidP="00316B1C">
            <w:pPr>
              <w:rPr>
                <w:rFonts w:ascii="Calibri" w:hAnsi="Calibri" w:cs="Arial"/>
                <w:color w:val="000000" w:themeColor="text1"/>
                <w:sz w:val="20"/>
                <w:szCs w:val="20"/>
                <w:lang w:val="en-US"/>
              </w:rPr>
            </w:pPr>
            <w:r w:rsidRPr="00475FF0">
              <w:rPr>
                <w:rFonts w:ascii="Calibri" w:hAnsi="Calibri" w:cs="Arial"/>
                <w:color w:val="000000" w:themeColor="text1"/>
                <w:sz w:val="20"/>
                <w:szCs w:val="20"/>
                <w:lang w:val="en-US"/>
              </w:rPr>
              <w:t>GREEK</w:t>
            </w:r>
          </w:p>
        </w:tc>
      </w:tr>
      <w:tr w:rsidR="00584989" w:rsidRPr="00475FF0" w14:paraId="1B86D005"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60236F7D"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 xml:space="preserve">COURSE OFFERED TO </w:t>
            </w:r>
            <w:r>
              <w:rPr>
                <w:rFonts w:ascii="Calibri" w:hAnsi="Calibri" w:cs="Arial"/>
                <w:b/>
                <w:sz w:val="20"/>
                <w:szCs w:val="20"/>
                <w:lang w:val="en-GB"/>
              </w:rPr>
              <w:t>ERASMUS</w:t>
            </w:r>
            <w:r>
              <w:rPr>
                <w:rFonts w:ascii="Calibri" w:hAnsi="Calibri" w:cs="Arial"/>
                <w:b/>
                <w:sz w:val="20"/>
                <w:szCs w:val="20"/>
                <w:lang w:val="en-US"/>
              </w:rPr>
              <w:t xml:space="preserve"> STUDENTS:</w:t>
            </w:r>
          </w:p>
        </w:tc>
        <w:tc>
          <w:tcPr>
            <w:tcW w:w="5463" w:type="dxa"/>
            <w:gridSpan w:val="5"/>
            <w:tcBorders>
              <w:top w:val="single" w:sz="4" w:space="0" w:color="auto"/>
              <w:left w:val="single" w:sz="4" w:space="0" w:color="auto"/>
              <w:bottom w:val="single" w:sz="4" w:space="0" w:color="auto"/>
              <w:right w:val="single" w:sz="4" w:space="0" w:color="auto"/>
            </w:tcBorders>
          </w:tcPr>
          <w:p w14:paraId="4A78E8C6" w14:textId="1C9A8F6C" w:rsidR="00584989" w:rsidRPr="00475FF0" w:rsidRDefault="00475FF0" w:rsidP="00316B1C">
            <w:pPr>
              <w:rPr>
                <w:rFonts w:ascii="Calibri" w:hAnsi="Calibri" w:cs="Arial"/>
                <w:color w:val="000000" w:themeColor="text1"/>
                <w:sz w:val="20"/>
                <w:szCs w:val="20"/>
                <w:lang w:val="en-US"/>
              </w:rPr>
            </w:pPr>
            <w:r w:rsidRPr="00475FF0">
              <w:rPr>
                <w:rFonts w:ascii="Calibri" w:hAnsi="Calibri" w:cs="Arial"/>
                <w:color w:val="000000" w:themeColor="text1"/>
                <w:sz w:val="20"/>
                <w:szCs w:val="20"/>
                <w:lang w:val="en-US"/>
              </w:rPr>
              <w:t>YES</w:t>
            </w:r>
          </w:p>
        </w:tc>
      </w:tr>
      <w:tr w:rsidR="00475FF0" w:rsidRPr="0066656F" w14:paraId="68E18E87"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1DE70C5C" w14:textId="77777777" w:rsidR="00475FF0" w:rsidRDefault="00475FF0" w:rsidP="00475FF0">
            <w:pPr>
              <w:jc w:val="right"/>
              <w:rPr>
                <w:rFonts w:ascii="Calibri" w:hAnsi="Calibri" w:cs="Arial"/>
                <w:b/>
                <w:sz w:val="20"/>
                <w:szCs w:val="20"/>
                <w:lang w:val="en-GB"/>
              </w:rPr>
            </w:pPr>
            <w:r>
              <w:rPr>
                <w:rFonts w:ascii="Calibri" w:hAnsi="Calibri" w:cs="Arial"/>
                <w:b/>
                <w:sz w:val="20"/>
                <w:szCs w:val="20"/>
                <w:lang w:val="en-GB"/>
              </w:rPr>
              <w:t>COURSE URL:</w:t>
            </w:r>
          </w:p>
        </w:tc>
        <w:tc>
          <w:tcPr>
            <w:tcW w:w="5463" w:type="dxa"/>
            <w:gridSpan w:val="5"/>
            <w:tcBorders>
              <w:top w:val="single" w:sz="4" w:space="0" w:color="auto"/>
              <w:left w:val="single" w:sz="4" w:space="0" w:color="auto"/>
              <w:bottom w:val="single" w:sz="4" w:space="0" w:color="auto"/>
              <w:right w:val="single" w:sz="4" w:space="0" w:color="auto"/>
            </w:tcBorders>
          </w:tcPr>
          <w:p w14:paraId="43D1F645" w14:textId="7874D495" w:rsidR="00475FF0" w:rsidRDefault="00475FF0" w:rsidP="00454691">
            <w:pPr>
              <w:rPr>
                <w:rFonts w:ascii="Calibri" w:hAnsi="Calibri" w:cs="Arial"/>
                <w:color w:val="1F3864" w:themeColor="accent1" w:themeShade="80"/>
                <w:sz w:val="20"/>
                <w:szCs w:val="20"/>
                <w:lang w:val="en-GB"/>
              </w:rPr>
            </w:pPr>
            <w:r w:rsidRPr="0024551E">
              <w:rPr>
                <w:rFonts w:cs="Arial"/>
                <w:sz w:val="20"/>
                <w:szCs w:val="20"/>
                <w:lang w:val="en-GB"/>
              </w:rPr>
              <w:t>https://eclass.duth.gr/courses/</w:t>
            </w:r>
            <w:r w:rsidR="00454691" w:rsidRPr="00454691">
              <w:rPr>
                <w:rFonts w:cs="Arial"/>
                <w:sz w:val="20"/>
                <w:szCs w:val="20"/>
                <w:lang w:val="en-GB"/>
              </w:rPr>
              <w:t>KOM06229/</w:t>
            </w:r>
          </w:p>
        </w:tc>
      </w:tr>
    </w:tbl>
    <w:p w14:paraId="3025CC9A"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lang w:val="en-US"/>
        </w:rPr>
      </w:pPr>
      <w:r>
        <w:rPr>
          <w:rFonts w:ascii="Calibri" w:hAnsi="Calibri" w:cs="Arial"/>
          <w:b/>
          <w:color w:val="000000"/>
          <w:lang w:val="en-US"/>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84989" w14:paraId="32F4B51E" w14:textId="77777777" w:rsidTr="00316B1C">
        <w:tc>
          <w:tcPr>
            <w:tcW w:w="8472" w:type="dxa"/>
            <w:gridSpan w:val="2"/>
            <w:tcBorders>
              <w:top w:val="single" w:sz="4" w:space="0" w:color="auto"/>
              <w:left w:val="single" w:sz="4" w:space="0" w:color="auto"/>
              <w:bottom w:val="nil"/>
              <w:right w:val="single" w:sz="4" w:space="0" w:color="auto"/>
            </w:tcBorders>
            <w:shd w:val="clear" w:color="auto" w:fill="DDD9C3"/>
            <w:hideMark/>
          </w:tcPr>
          <w:p w14:paraId="3526F794" w14:textId="77777777" w:rsidR="00584989" w:rsidRDefault="00584989" w:rsidP="00316B1C">
            <w:pPr>
              <w:rPr>
                <w:rFonts w:ascii="Calibri" w:hAnsi="Calibri" w:cs="Arial"/>
                <w:i/>
                <w:sz w:val="16"/>
                <w:szCs w:val="16"/>
                <w:lang w:val="en-US"/>
              </w:rPr>
            </w:pPr>
            <w:r>
              <w:rPr>
                <w:rFonts w:ascii="Calibri" w:hAnsi="Calibri" w:cs="Arial"/>
                <w:b/>
                <w:sz w:val="20"/>
                <w:szCs w:val="20"/>
                <w:lang w:val="en-US"/>
              </w:rPr>
              <w:t>Learning Outcomes</w:t>
            </w:r>
          </w:p>
        </w:tc>
      </w:tr>
      <w:tr w:rsidR="00584989" w:rsidRPr="0066656F" w14:paraId="3AD05341" w14:textId="77777777" w:rsidTr="00316B1C">
        <w:tc>
          <w:tcPr>
            <w:tcW w:w="8472" w:type="dxa"/>
            <w:gridSpan w:val="2"/>
            <w:tcBorders>
              <w:top w:val="nil"/>
              <w:left w:val="single" w:sz="4" w:space="0" w:color="auto"/>
              <w:bottom w:val="single" w:sz="4" w:space="0" w:color="auto"/>
              <w:right w:val="single" w:sz="4" w:space="0" w:color="auto"/>
            </w:tcBorders>
            <w:shd w:val="clear" w:color="auto" w:fill="DDD9C3"/>
            <w:hideMark/>
          </w:tcPr>
          <w:p w14:paraId="70D51D42" w14:textId="77777777" w:rsidR="00584989" w:rsidRDefault="00584989" w:rsidP="00316B1C">
            <w:pPr>
              <w:widowControl w:val="0"/>
              <w:autoSpaceDE w:val="0"/>
              <w:autoSpaceDN w:val="0"/>
              <w:adjustRightInd w:val="0"/>
              <w:spacing w:after="60"/>
              <w:rPr>
                <w:rFonts w:ascii="Calibri" w:hAnsi="Calibri" w:cs="Arial"/>
                <w:i/>
                <w:sz w:val="16"/>
                <w:szCs w:val="16"/>
                <w:lang w:val="en-US"/>
              </w:rPr>
            </w:pPr>
            <w:r>
              <w:rPr>
                <w:rFonts w:ascii="Calibri" w:hAnsi="Calibri" w:cs="Arial"/>
                <w:i/>
                <w:sz w:val="16"/>
                <w:szCs w:val="16"/>
                <w:lang w:val="en-US"/>
              </w:rPr>
              <w:t>Please describe the learning outcomes of the course: Knowledge, skills and abilities acquired after the successful completion of the course.</w:t>
            </w:r>
          </w:p>
        </w:tc>
      </w:tr>
      <w:tr w:rsidR="00584989" w:rsidRPr="0066656F" w14:paraId="343EFDB1" w14:textId="77777777" w:rsidTr="00316B1C">
        <w:tc>
          <w:tcPr>
            <w:tcW w:w="8472" w:type="dxa"/>
            <w:gridSpan w:val="2"/>
            <w:tcBorders>
              <w:top w:val="single" w:sz="4" w:space="0" w:color="auto"/>
              <w:left w:val="single" w:sz="4" w:space="0" w:color="auto"/>
              <w:bottom w:val="single" w:sz="4" w:space="0" w:color="auto"/>
              <w:right w:val="single" w:sz="4" w:space="0" w:color="auto"/>
            </w:tcBorders>
          </w:tcPr>
          <w:p w14:paraId="54B66B65" w14:textId="77777777" w:rsidR="00827975" w:rsidRPr="00827975" w:rsidRDefault="00827975" w:rsidP="00827975">
            <w:pPr>
              <w:pStyle w:val="ab"/>
              <w:rPr>
                <w:color w:val="000000" w:themeColor="text1"/>
                <w:lang w:val="en-US"/>
              </w:rPr>
            </w:pPr>
            <w:r w:rsidRPr="00827975">
              <w:rPr>
                <w:color w:val="000000" w:themeColor="text1"/>
                <w:lang w:val="en-US"/>
              </w:rPr>
              <w:t>On successful completion of the course, students will be able to:</w:t>
            </w:r>
          </w:p>
          <w:p w14:paraId="7542DDC6" w14:textId="77777777" w:rsidR="00827975" w:rsidRPr="00827975" w:rsidRDefault="00827975" w:rsidP="00827975">
            <w:pPr>
              <w:pStyle w:val="ab"/>
              <w:numPr>
                <w:ilvl w:val="0"/>
                <w:numId w:val="44"/>
              </w:numPr>
              <w:rPr>
                <w:color w:val="000000" w:themeColor="text1"/>
                <w:lang w:val="en-US"/>
              </w:rPr>
            </w:pPr>
            <w:r w:rsidRPr="00827975">
              <w:rPr>
                <w:color w:val="000000" w:themeColor="text1"/>
                <w:lang w:val="en-US"/>
              </w:rPr>
              <w:t>Understand the sources of money and money substitutes</w:t>
            </w:r>
          </w:p>
          <w:p w14:paraId="2142FE33" w14:textId="1960F274" w:rsidR="00827975" w:rsidRPr="00827975" w:rsidRDefault="00827975" w:rsidP="00827975">
            <w:pPr>
              <w:pStyle w:val="ab"/>
              <w:numPr>
                <w:ilvl w:val="0"/>
                <w:numId w:val="45"/>
              </w:numPr>
              <w:rPr>
                <w:color w:val="000000" w:themeColor="text1"/>
                <w:lang w:val="en-US"/>
              </w:rPr>
            </w:pPr>
            <w:r w:rsidRPr="00827975">
              <w:rPr>
                <w:color w:val="000000" w:themeColor="text1"/>
                <w:lang w:val="en-US"/>
              </w:rPr>
              <w:t xml:space="preserve">Demonstrate a systematic understanding of monetary policy theory </w:t>
            </w:r>
          </w:p>
          <w:p w14:paraId="221EBB61" w14:textId="374218A5" w:rsidR="00827975" w:rsidRPr="00827975" w:rsidRDefault="00827975" w:rsidP="00827975">
            <w:pPr>
              <w:pStyle w:val="ab"/>
              <w:numPr>
                <w:ilvl w:val="0"/>
                <w:numId w:val="45"/>
              </w:numPr>
              <w:rPr>
                <w:color w:val="000000" w:themeColor="text1"/>
                <w:lang w:val="en-US"/>
              </w:rPr>
            </w:pPr>
            <w:r w:rsidRPr="00827975">
              <w:rPr>
                <w:color w:val="000000" w:themeColor="text1"/>
                <w:lang w:val="en-US"/>
              </w:rPr>
              <w:t>Critically evaluate the dilemmas and constraints facing monetary policy makers</w:t>
            </w:r>
          </w:p>
          <w:p w14:paraId="10072B58" w14:textId="7DB836DF" w:rsidR="00827975" w:rsidRPr="00827975" w:rsidRDefault="00827975" w:rsidP="00827975">
            <w:pPr>
              <w:pStyle w:val="ab"/>
              <w:numPr>
                <w:ilvl w:val="0"/>
                <w:numId w:val="45"/>
              </w:numPr>
              <w:rPr>
                <w:color w:val="000000" w:themeColor="text1"/>
                <w:lang w:val="en-US"/>
              </w:rPr>
            </w:pPr>
            <w:r w:rsidRPr="00827975">
              <w:rPr>
                <w:color w:val="000000" w:themeColor="text1"/>
                <w:lang w:val="en-US"/>
              </w:rPr>
              <w:t>Describe and explain the main channels of the monetary transmission mechanism, through which monetary policy can have real effects on the economy</w:t>
            </w:r>
          </w:p>
          <w:p w14:paraId="7E167DCC" w14:textId="77777777" w:rsidR="00827975" w:rsidRPr="00827975" w:rsidRDefault="00827975" w:rsidP="00827975">
            <w:pPr>
              <w:pStyle w:val="ab"/>
              <w:numPr>
                <w:ilvl w:val="0"/>
                <w:numId w:val="45"/>
              </w:numPr>
              <w:rPr>
                <w:color w:val="000000" w:themeColor="text1"/>
                <w:lang w:val="en-US"/>
              </w:rPr>
            </w:pPr>
            <w:r w:rsidRPr="00827975">
              <w:rPr>
                <w:color w:val="000000" w:themeColor="text1"/>
                <w:lang w:val="en-US"/>
              </w:rPr>
              <w:t>Have a comprehensive understanding of the role of financial intermediaries in macroeconomics.</w:t>
            </w:r>
          </w:p>
          <w:p w14:paraId="6516BC34" w14:textId="7E59C3B8" w:rsidR="00584989" w:rsidRPr="00475FF0" w:rsidRDefault="00584989" w:rsidP="00394F73">
            <w:pPr>
              <w:pStyle w:val="ab"/>
              <w:jc w:val="both"/>
              <w:rPr>
                <w:color w:val="000000" w:themeColor="text1"/>
                <w:lang w:val="en-US"/>
              </w:rPr>
            </w:pPr>
          </w:p>
        </w:tc>
      </w:tr>
      <w:tr w:rsidR="00584989" w14:paraId="1B142DC9" w14:textId="77777777" w:rsidTr="00316B1C">
        <w:tc>
          <w:tcPr>
            <w:tcW w:w="8472" w:type="dxa"/>
            <w:gridSpan w:val="2"/>
            <w:tcBorders>
              <w:top w:val="single" w:sz="4" w:space="0" w:color="auto"/>
              <w:left w:val="single" w:sz="4" w:space="0" w:color="auto"/>
              <w:bottom w:val="nil"/>
              <w:right w:val="single" w:sz="4" w:space="0" w:color="auto"/>
            </w:tcBorders>
            <w:shd w:val="clear" w:color="auto" w:fill="DDD9C3"/>
            <w:hideMark/>
          </w:tcPr>
          <w:p w14:paraId="6F97513B" w14:textId="77777777" w:rsidR="00584989" w:rsidRDefault="00584989" w:rsidP="00316B1C">
            <w:pPr>
              <w:rPr>
                <w:rFonts w:ascii="Calibri" w:hAnsi="Calibri" w:cs="Arial"/>
                <w:b/>
                <w:sz w:val="20"/>
                <w:szCs w:val="20"/>
              </w:rPr>
            </w:pPr>
            <w:r>
              <w:rPr>
                <w:rFonts w:ascii="Calibri" w:hAnsi="Calibri" w:cs="Arial"/>
                <w:b/>
                <w:sz w:val="20"/>
                <w:szCs w:val="20"/>
                <w:lang w:val="en-US"/>
              </w:rPr>
              <w:t>General Skills</w:t>
            </w:r>
          </w:p>
        </w:tc>
      </w:tr>
      <w:tr w:rsidR="00584989" w:rsidRPr="0066656F" w14:paraId="12295EF2" w14:textId="77777777" w:rsidTr="00316B1C">
        <w:tc>
          <w:tcPr>
            <w:tcW w:w="8472" w:type="dxa"/>
            <w:gridSpan w:val="2"/>
            <w:tcBorders>
              <w:top w:val="nil"/>
              <w:left w:val="single" w:sz="4" w:space="0" w:color="auto"/>
              <w:bottom w:val="nil"/>
              <w:right w:val="single" w:sz="4" w:space="0" w:color="auto"/>
            </w:tcBorders>
            <w:shd w:val="clear" w:color="auto" w:fill="DDD9C3"/>
            <w:hideMark/>
          </w:tcPr>
          <w:p w14:paraId="702D3A7A" w14:textId="77777777" w:rsidR="00584989" w:rsidRDefault="00584989" w:rsidP="00316B1C">
            <w:pPr>
              <w:widowControl w:val="0"/>
              <w:autoSpaceDE w:val="0"/>
              <w:autoSpaceDN w:val="0"/>
              <w:adjustRightInd w:val="0"/>
              <w:spacing w:after="60"/>
              <w:rPr>
                <w:rFonts w:ascii="Calibri" w:hAnsi="Calibri" w:cs="Arial"/>
                <w:i/>
                <w:sz w:val="18"/>
                <w:szCs w:val="18"/>
                <w:lang w:val="en-US"/>
              </w:rPr>
            </w:pPr>
            <w:r>
              <w:rPr>
                <w:i/>
                <w:sz w:val="18"/>
                <w:szCs w:val="18"/>
                <w:lang w:val="en-US"/>
              </w:rPr>
              <w:t xml:space="preserve">Name the desirable general skills upon successful completion of the module </w:t>
            </w:r>
          </w:p>
        </w:tc>
      </w:tr>
      <w:tr w:rsidR="00584989" w:rsidRPr="0066656F" w14:paraId="4C2C6473" w14:textId="77777777" w:rsidTr="00316B1C">
        <w:tc>
          <w:tcPr>
            <w:tcW w:w="3964" w:type="dxa"/>
            <w:tcBorders>
              <w:top w:val="nil"/>
              <w:left w:val="single" w:sz="4" w:space="0" w:color="auto"/>
              <w:bottom w:val="single" w:sz="4" w:space="0" w:color="auto"/>
              <w:right w:val="nil"/>
            </w:tcBorders>
            <w:shd w:val="clear" w:color="auto" w:fill="DDD9C3"/>
            <w:hideMark/>
          </w:tcPr>
          <w:p w14:paraId="582C30DF"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 xml:space="preserve">Search, analysis and synthesis of data and information, </w:t>
            </w:r>
          </w:p>
          <w:p w14:paraId="325BB560"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ICT Use</w:t>
            </w:r>
          </w:p>
          <w:p w14:paraId="0349FFF7"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Adaptation to new situations</w:t>
            </w:r>
          </w:p>
          <w:p w14:paraId="48ED6346"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Decision making</w:t>
            </w:r>
          </w:p>
          <w:p w14:paraId="56064547"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Autonomous work</w:t>
            </w:r>
          </w:p>
          <w:p w14:paraId="499CA543"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Teamwork</w:t>
            </w:r>
          </w:p>
          <w:p w14:paraId="197CC778"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Working in an international environment</w:t>
            </w:r>
          </w:p>
          <w:p w14:paraId="62FD0F0C"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Working in an interdisciplinary environment</w:t>
            </w:r>
          </w:p>
          <w:p w14:paraId="21373200"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lastRenderedPageBreak/>
              <w:t>Production of new research ideas</w:t>
            </w:r>
          </w:p>
        </w:tc>
        <w:tc>
          <w:tcPr>
            <w:tcW w:w="4508" w:type="dxa"/>
            <w:tcBorders>
              <w:top w:val="nil"/>
              <w:left w:val="nil"/>
              <w:bottom w:val="single" w:sz="4" w:space="0" w:color="auto"/>
              <w:right w:val="single" w:sz="4" w:space="0" w:color="auto"/>
            </w:tcBorders>
            <w:shd w:val="clear" w:color="auto" w:fill="DDD9C3"/>
            <w:hideMark/>
          </w:tcPr>
          <w:p w14:paraId="5D860064"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lastRenderedPageBreak/>
              <w:t>Project design and management</w:t>
            </w:r>
          </w:p>
          <w:p w14:paraId="78C9E6B9"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Equity and Inclusion</w:t>
            </w:r>
          </w:p>
          <w:p w14:paraId="74A544B6"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Respect for the natural environment</w:t>
            </w:r>
          </w:p>
          <w:p w14:paraId="0349DD8D"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Sustainability</w:t>
            </w:r>
          </w:p>
          <w:p w14:paraId="43C51F32"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Demonstration of social, professional and moral responsibility and sensitivity to gender issues</w:t>
            </w:r>
          </w:p>
          <w:p w14:paraId="7C4AAB1D"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Critical thinking</w:t>
            </w:r>
          </w:p>
          <w:p w14:paraId="5793623B" w14:textId="77777777" w:rsidR="00584989" w:rsidRDefault="00584989" w:rsidP="00316B1C">
            <w:pPr>
              <w:rPr>
                <w:rFonts w:ascii="Calibri" w:hAnsi="Calibri" w:cs="Arial"/>
                <w:b/>
                <w:sz w:val="20"/>
                <w:szCs w:val="20"/>
                <w:lang w:val="en-US"/>
              </w:rPr>
            </w:pPr>
            <w:r>
              <w:rPr>
                <w:rFonts w:ascii="Calibri" w:hAnsi="Calibri" w:cs="Arial"/>
                <w:i/>
                <w:sz w:val="16"/>
                <w:szCs w:val="16"/>
                <w:lang w:val="en-US"/>
              </w:rPr>
              <w:t>Promoting free, creative and inductive reasoning</w:t>
            </w:r>
          </w:p>
        </w:tc>
      </w:tr>
      <w:tr w:rsidR="00584989" w:rsidRPr="00322665" w14:paraId="14B4A81A" w14:textId="77777777" w:rsidTr="00316B1C">
        <w:tc>
          <w:tcPr>
            <w:tcW w:w="8472" w:type="dxa"/>
            <w:gridSpan w:val="2"/>
            <w:tcBorders>
              <w:top w:val="single" w:sz="4" w:space="0" w:color="auto"/>
              <w:left w:val="single" w:sz="4" w:space="0" w:color="auto"/>
              <w:bottom w:val="single" w:sz="4" w:space="0" w:color="auto"/>
              <w:right w:val="single" w:sz="4" w:space="0" w:color="auto"/>
            </w:tcBorders>
          </w:tcPr>
          <w:p w14:paraId="7C9435E2" w14:textId="77777777" w:rsidR="00827975" w:rsidRDefault="00827975" w:rsidP="00827975">
            <w:pPr>
              <w:widowControl w:val="0"/>
              <w:autoSpaceDE w:val="0"/>
              <w:autoSpaceDN w:val="0"/>
              <w:adjustRightInd w:val="0"/>
              <w:rPr>
                <w:rFonts w:ascii="Calibri" w:hAnsi="Calibri" w:cs="Arial"/>
                <w:iCs/>
                <w:sz w:val="20"/>
                <w:szCs w:val="20"/>
                <w:lang w:val="en-US"/>
              </w:rPr>
            </w:pPr>
            <w:r w:rsidRPr="00827975">
              <w:rPr>
                <w:rFonts w:ascii="Calibri" w:hAnsi="Calibri" w:cs="Arial"/>
                <w:iCs/>
                <w:sz w:val="20"/>
                <w:szCs w:val="20"/>
                <w:lang w:val="en-US"/>
              </w:rPr>
              <w:t>Decision making</w:t>
            </w:r>
          </w:p>
          <w:p w14:paraId="130B99C6" w14:textId="7F132FF6" w:rsidR="0066656F" w:rsidRPr="0066656F" w:rsidRDefault="0066656F" w:rsidP="0066656F">
            <w:pPr>
              <w:widowControl w:val="0"/>
              <w:autoSpaceDE w:val="0"/>
              <w:autoSpaceDN w:val="0"/>
              <w:adjustRightInd w:val="0"/>
              <w:rPr>
                <w:rFonts w:ascii="Calibri" w:hAnsi="Calibri" w:cs="Arial"/>
                <w:iCs/>
                <w:sz w:val="20"/>
                <w:szCs w:val="20"/>
                <w:lang w:val="en-US"/>
              </w:rPr>
            </w:pPr>
            <w:r w:rsidRPr="0066656F">
              <w:rPr>
                <w:rFonts w:ascii="Calibri" w:hAnsi="Calibri" w:cs="Arial"/>
                <w:iCs/>
                <w:sz w:val="20"/>
                <w:szCs w:val="20"/>
                <w:lang w:val="en-US"/>
              </w:rPr>
              <w:t>Search, analysis and synthesis of data and information</w:t>
            </w:r>
            <w:r>
              <w:rPr>
                <w:rFonts w:ascii="Calibri" w:hAnsi="Calibri" w:cs="Arial"/>
                <w:iCs/>
                <w:sz w:val="20"/>
                <w:szCs w:val="20"/>
                <w:lang w:val="en-US"/>
              </w:rPr>
              <w:t>, ICT use</w:t>
            </w:r>
          </w:p>
          <w:p w14:paraId="5CE425AC" w14:textId="77777777" w:rsidR="00827975" w:rsidRPr="00827975" w:rsidRDefault="00827975" w:rsidP="00827975">
            <w:pPr>
              <w:widowControl w:val="0"/>
              <w:autoSpaceDE w:val="0"/>
              <w:autoSpaceDN w:val="0"/>
              <w:adjustRightInd w:val="0"/>
              <w:rPr>
                <w:rFonts w:ascii="Calibri" w:hAnsi="Calibri" w:cs="Arial"/>
                <w:iCs/>
                <w:sz w:val="20"/>
                <w:szCs w:val="20"/>
                <w:lang w:val="en-US"/>
              </w:rPr>
            </w:pPr>
            <w:r w:rsidRPr="00827975">
              <w:rPr>
                <w:rFonts w:ascii="Calibri" w:hAnsi="Calibri" w:cs="Arial"/>
                <w:iCs/>
                <w:sz w:val="20"/>
                <w:szCs w:val="20"/>
                <w:lang w:val="en-US"/>
              </w:rPr>
              <w:t>Autonomous work</w:t>
            </w:r>
          </w:p>
          <w:p w14:paraId="37861A04" w14:textId="77777777" w:rsidR="00827975" w:rsidRPr="00827975" w:rsidRDefault="00827975" w:rsidP="00827975">
            <w:pPr>
              <w:widowControl w:val="0"/>
              <w:autoSpaceDE w:val="0"/>
              <w:autoSpaceDN w:val="0"/>
              <w:adjustRightInd w:val="0"/>
              <w:rPr>
                <w:rFonts w:ascii="Calibri" w:hAnsi="Calibri" w:cs="Arial"/>
                <w:iCs/>
                <w:sz w:val="20"/>
                <w:szCs w:val="20"/>
                <w:lang w:val="en-US"/>
              </w:rPr>
            </w:pPr>
            <w:r w:rsidRPr="00827975">
              <w:rPr>
                <w:rFonts w:ascii="Calibri" w:hAnsi="Calibri" w:cs="Arial"/>
                <w:iCs/>
                <w:sz w:val="20"/>
                <w:szCs w:val="20"/>
                <w:lang w:val="en-US"/>
              </w:rPr>
              <w:t>Teamwork</w:t>
            </w:r>
          </w:p>
          <w:p w14:paraId="2EA0DFD3" w14:textId="77777777" w:rsidR="00827975" w:rsidRPr="00827975" w:rsidRDefault="00827975" w:rsidP="00827975">
            <w:pPr>
              <w:widowControl w:val="0"/>
              <w:autoSpaceDE w:val="0"/>
              <w:autoSpaceDN w:val="0"/>
              <w:adjustRightInd w:val="0"/>
              <w:rPr>
                <w:rFonts w:ascii="Calibri" w:hAnsi="Calibri" w:cs="Arial"/>
                <w:iCs/>
                <w:sz w:val="20"/>
                <w:szCs w:val="20"/>
                <w:lang w:val="en-US"/>
              </w:rPr>
            </w:pPr>
            <w:r w:rsidRPr="00827975">
              <w:rPr>
                <w:rFonts w:ascii="Calibri" w:hAnsi="Calibri" w:cs="Arial"/>
                <w:iCs/>
                <w:sz w:val="20"/>
                <w:szCs w:val="20"/>
                <w:lang w:val="en-US"/>
              </w:rPr>
              <w:t>Working in an international environment</w:t>
            </w:r>
          </w:p>
          <w:p w14:paraId="1BD3501A" w14:textId="60F343FD" w:rsidR="00584989" w:rsidRPr="00827975" w:rsidRDefault="00827975" w:rsidP="00827975">
            <w:pPr>
              <w:widowControl w:val="0"/>
              <w:autoSpaceDE w:val="0"/>
              <w:autoSpaceDN w:val="0"/>
              <w:adjustRightInd w:val="0"/>
              <w:rPr>
                <w:rFonts w:ascii="Calibri" w:hAnsi="Calibri" w:cs="Arial"/>
                <w:i/>
                <w:sz w:val="16"/>
                <w:szCs w:val="16"/>
                <w:lang w:val="en-US"/>
              </w:rPr>
            </w:pPr>
            <w:r w:rsidRPr="00827975">
              <w:rPr>
                <w:rFonts w:ascii="Calibri" w:hAnsi="Calibri" w:cs="Arial"/>
                <w:iCs/>
                <w:sz w:val="20"/>
                <w:szCs w:val="20"/>
                <w:lang w:val="en-US"/>
              </w:rPr>
              <w:t>Critical thinking</w:t>
            </w:r>
          </w:p>
        </w:tc>
      </w:tr>
    </w:tbl>
    <w:p w14:paraId="71A198D3"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rPr>
      </w:pPr>
      <w:r>
        <w:rPr>
          <w:rFonts w:ascii="Calibri" w:hAnsi="Calibri" w:cs="Arial"/>
          <w:b/>
          <w:color w:val="000000"/>
          <w:lang w:val="en-US"/>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84989" w:rsidRPr="0066656F" w14:paraId="07E97622" w14:textId="77777777" w:rsidTr="00316B1C">
        <w:tc>
          <w:tcPr>
            <w:tcW w:w="8472" w:type="dxa"/>
            <w:tcBorders>
              <w:top w:val="single" w:sz="4" w:space="0" w:color="auto"/>
              <w:left w:val="single" w:sz="4" w:space="0" w:color="auto"/>
              <w:bottom w:val="single" w:sz="4" w:space="0" w:color="auto"/>
              <w:right w:val="single" w:sz="4" w:space="0" w:color="auto"/>
            </w:tcBorders>
          </w:tcPr>
          <w:p w14:paraId="331049C5" w14:textId="67BBBE1B" w:rsidR="00827975" w:rsidRPr="00394F73" w:rsidRDefault="00827975" w:rsidP="00827975">
            <w:pPr>
              <w:pStyle w:val="Web"/>
              <w:jc w:val="both"/>
              <w:rPr>
                <w:rFonts w:ascii="Calibri" w:hAnsi="Calibri" w:cs="Arial"/>
                <w:iCs/>
                <w:sz w:val="20"/>
                <w:szCs w:val="20"/>
                <w:lang w:val="en-US" w:bidi="ar-SA"/>
              </w:rPr>
            </w:pPr>
            <w:r w:rsidRPr="00394F73">
              <w:rPr>
                <w:rFonts w:ascii="Calibri" w:hAnsi="Calibri" w:cs="Arial"/>
                <w:iCs/>
                <w:sz w:val="20"/>
                <w:szCs w:val="20"/>
                <w:lang w:val="en-US" w:bidi="ar-SA"/>
              </w:rPr>
              <w:t>The course examines the conduct of monetary policy, its goals and targets, and the tools available to the monetary policymaker. It begins by analyzing the role of money in the economy, including its functions and its interaction with interest rates, financial markets, and economic activity. The course then explores the functioning of the bond market and the banking system, focusing on the determination of bond prices and yields, the role of banks in financial intermediation, liquidity provision, and money creation, and their importance for the transmission of monetary policy.</w:t>
            </w:r>
          </w:p>
          <w:p w14:paraId="12EAE2D6" w14:textId="3BD39F06" w:rsidR="00827975" w:rsidRPr="00394F73" w:rsidRDefault="00827975" w:rsidP="00827975">
            <w:pPr>
              <w:pStyle w:val="Web"/>
              <w:jc w:val="both"/>
              <w:rPr>
                <w:rFonts w:ascii="Calibri" w:hAnsi="Calibri" w:cs="Arial"/>
                <w:iCs/>
                <w:sz w:val="20"/>
                <w:szCs w:val="20"/>
                <w:lang w:val="en-US" w:bidi="ar-SA"/>
              </w:rPr>
            </w:pPr>
            <w:r w:rsidRPr="00394F73">
              <w:rPr>
                <w:rFonts w:ascii="Calibri" w:hAnsi="Calibri" w:cs="Arial"/>
                <w:iCs/>
                <w:sz w:val="20"/>
                <w:szCs w:val="20"/>
                <w:lang w:val="en-US" w:bidi="ar-SA"/>
              </w:rPr>
              <w:t>The course looks specifically into the monetary policy process and the operation of the European Central Bank and the Federal Reserve, as well as the regulation and supervision of the financial system. Next, it examines the different channels of the monetary policy transmission mechanism, including the interest rate channel, the credit and bank lending channels. The course also explores the use of unconventional monetary policies in the aftermath of the global financial crisi</w:t>
            </w:r>
            <w:r w:rsidR="00394F73" w:rsidRPr="00394F73">
              <w:rPr>
                <w:rFonts w:ascii="Calibri" w:hAnsi="Calibri" w:cs="Arial"/>
                <w:iCs/>
                <w:sz w:val="20"/>
                <w:szCs w:val="20"/>
                <w:lang w:val="en-US" w:bidi="ar-SA"/>
              </w:rPr>
              <w:t>s</w:t>
            </w:r>
            <w:r w:rsidRPr="00394F73">
              <w:rPr>
                <w:rFonts w:ascii="Calibri" w:hAnsi="Calibri" w:cs="Arial"/>
                <w:iCs/>
                <w:sz w:val="20"/>
                <w:szCs w:val="20"/>
                <w:lang w:val="en-US" w:bidi="ar-SA"/>
              </w:rPr>
              <w:t>. Finally, by addressing issues in the design of optimal monetary policy institutions, the course investigates the time-inconsistency problem of monetary policy and assesses the desirability of independent and transparent central banks.</w:t>
            </w:r>
          </w:p>
          <w:p w14:paraId="5F70DD5F" w14:textId="041092FA" w:rsidR="00584989" w:rsidRPr="00394F73" w:rsidRDefault="00584989" w:rsidP="00827975">
            <w:pPr>
              <w:pStyle w:val="ab"/>
              <w:spacing w:after="200" w:line="276" w:lineRule="auto"/>
              <w:rPr>
                <w:rFonts w:ascii="Calibri" w:hAnsi="Calibri" w:cs="Arial"/>
                <w:iCs/>
                <w:sz w:val="20"/>
                <w:szCs w:val="20"/>
                <w:lang w:val="en-US"/>
              </w:rPr>
            </w:pPr>
          </w:p>
        </w:tc>
      </w:tr>
    </w:tbl>
    <w:p w14:paraId="2265AA0E"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rPr>
      </w:pPr>
      <w:r>
        <w:rPr>
          <w:rFonts w:ascii="Calibri" w:hAnsi="Calibri" w:cs="Arial"/>
          <w:b/>
          <w:color w:val="000000"/>
          <w:lang w:val="en-US"/>
        </w:rPr>
        <w:t>LEARNING &amp; TEACHING METHODS</w:t>
      </w:r>
      <w:r>
        <w:rPr>
          <w:rFonts w:ascii="Calibri" w:hAnsi="Calibri" w:cs="Arial"/>
          <w:b/>
          <w:color w:val="000000"/>
        </w:rPr>
        <w:t xml:space="preserve"> - </w:t>
      </w:r>
      <w:r>
        <w:rPr>
          <w:rFonts w:ascii="Calibri" w:hAnsi="Calibri" w:cs="Arial"/>
          <w:b/>
          <w:color w:val="000000"/>
          <w:lang w:val="en-US"/>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166"/>
      </w:tblGrid>
      <w:tr w:rsidR="00584989" w:rsidRPr="00475FF0" w14:paraId="62781D59"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31399B4D"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TEACHING METHOD</w:t>
            </w:r>
            <w:r>
              <w:rPr>
                <w:rFonts w:ascii="Calibri" w:hAnsi="Calibri" w:cs="Arial"/>
                <w:b/>
                <w:sz w:val="20"/>
                <w:szCs w:val="20"/>
                <w:lang w:val="en-US"/>
              </w:rPr>
              <w:br/>
            </w:r>
            <w:r>
              <w:rPr>
                <w:rFonts w:ascii="Calibri" w:hAnsi="Calibri" w:cs="Arial"/>
                <w:i/>
                <w:sz w:val="16"/>
                <w:szCs w:val="16"/>
                <w:lang w:val="en-US"/>
              </w:rPr>
              <w:t>Face to face, Distance learning, etc.</w:t>
            </w:r>
          </w:p>
        </w:tc>
        <w:tc>
          <w:tcPr>
            <w:tcW w:w="5166" w:type="dxa"/>
            <w:tcBorders>
              <w:top w:val="single" w:sz="4" w:space="0" w:color="auto"/>
              <w:left w:val="single" w:sz="4" w:space="0" w:color="auto"/>
              <w:bottom w:val="single" w:sz="4" w:space="0" w:color="auto"/>
              <w:right w:val="single" w:sz="4" w:space="0" w:color="auto"/>
            </w:tcBorders>
          </w:tcPr>
          <w:p w14:paraId="0A07A601" w14:textId="3FE67AC2" w:rsidR="00584989" w:rsidRPr="00B83E59" w:rsidRDefault="00B83E59" w:rsidP="00316B1C">
            <w:pPr>
              <w:rPr>
                <w:iCs/>
                <w:color w:val="1F3864" w:themeColor="accent1" w:themeShade="80"/>
                <w:sz w:val="20"/>
                <w:szCs w:val="20"/>
                <w:lang w:val="en-US"/>
              </w:rPr>
            </w:pPr>
            <w:r w:rsidRPr="00B83E59">
              <w:rPr>
                <w:rFonts w:ascii="Calibri" w:hAnsi="Calibri" w:cs="Arial"/>
                <w:iCs/>
                <w:sz w:val="20"/>
                <w:szCs w:val="20"/>
                <w:lang w:val="en-US"/>
              </w:rPr>
              <w:t>Face to face</w:t>
            </w:r>
          </w:p>
        </w:tc>
      </w:tr>
      <w:tr w:rsidR="00584989" w:rsidRPr="0066656F" w14:paraId="3E1F1E6A"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350AC6E2" w14:textId="77777777" w:rsidR="00584989" w:rsidRDefault="00584989" w:rsidP="00316B1C">
            <w:pPr>
              <w:jc w:val="right"/>
              <w:rPr>
                <w:rFonts w:ascii="Calibri" w:hAnsi="Calibri" w:cs="Arial"/>
                <w:i/>
                <w:sz w:val="16"/>
                <w:szCs w:val="16"/>
                <w:lang w:val="en-US"/>
              </w:rPr>
            </w:pPr>
            <w:r>
              <w:rPr>
                <w:rFonts w:ascii="Calibri" w:hAnsi="Calibri" w:cs="Arial"/>
                <w:b/>
                <w:sz w:val="20"/>
                <w:szCs w:val="20"/>
                <w:lang w:val="en-US"/>
              </w:rPr>
              <w:t>USE OF INFORMATION &amp; COMMUNICATIONS TECHNOLOGY (ICT)</w:t>
            </w:r>
            <w:r>
              <w:rPr>
                <w:rFonts w:ascii="Calibri" w:hAnsi="Calibri" w:cs="Arial"/>
                <w:b/>
                <w:sz w:val="20"/>
                <w:szCs w:val="20"/>
                <w:lang w:val="en-US"/>
              </w:rPr>
              <w:br/>
            </w:r>
            <w:r>
              <w:rPr>
                <w:rFonts w:ascii="Calibri" w:hAnsi="Calibri" w:cs="Arial"/>
                <w:i/>
                <w:sz w:val="16"/>
                <w:szCs w:val="16"/>
                <w:lang w:val="en-US"/>
              </w:rPr>
              <w:t>Use of ICT in Teaching, in Laboratory Education, in Communication with students</w:t>
            </w:r>
          </w:p>
        </w:tc>
        <w:tc>
          <w:tcPr>
            <w:tcW w:w="5166" w:type="dxa"/>
            <w:tcBorders>
              <w:top w:val="single" w:sz="4" w:space="0" w:color="auto"/>
              <w:left w:val="single" w:sz="4" w:space="0" w:color="auto"/>
              <w:bottom w:val="single" w:sz="4" w:space="0" w:color="auto"/>
              <w:right w:val="single" w:sz="4" w:space="0" w:color="auto"/>
            </w:tcBorders>
          </w:tcPr>
          <w:p w14:paraId="1C6CBAF4" w14:textId="77777777" w:rsidR="00584989" w:rsidRPr="00B83E59" w:rsidRDefault="00B83E59" w:rsidP="00316B1C">
            <w:pPr>
              <w:rPr>
                <w:rFonts w:ascii="Calibri" w:hAnsi="Calibri" w:cs="Arial"/>
                <w:iCs/>
                <w:sz w:val="20"/>
                <w:szCs w:val="20"/>
                <w:lang w:val="en-US"/>
              </w:rPr>
            </w:pPr>
            <w:r w:rsidRPr="00B83E59">
              <w:rPr>
                <w:rFonts w:ascii="Calibri" w:hAnsi="Calibri" w:cs="Arial"/>
                <w:iCs/>
                <w:sz w:val="20"/>
                <w:szCs w:val="20"/>
                <w:lang w:val="en-US"/>
              </w:rPr>
              <w:t>Use of ICT in Teaching</w:t>
            </w:r>
          </w:p>
          <w:p w14:paraId="797CA6FD" w14:textId="3DEAF6DA" w:rsidR="00B83E59" w:rsidRDefault="00B83E59" w:rsidP="00316B1C">
            <w:pPr>
              <w:rPr>
                <w:rFonts w:ascii="Calibri" w:hAnsi="Calibri" w:cs="Arial"/>
                <w:b/>
                <w:color w:val="1F3864" w:themeColor="accent1" w:themeShade="80"/>
                <w:lang w:val="en-US"/>
              </w:rPr>
            </w:pPr>
            <w:r w:rsidRPr="00B83E59">
              <w:rPr>
                <w:rFonts w:ascii="Calibri" w:hAnsi="Calibri" w:cs="Arial"/>
                <w:iCs/>
                <w:sz w:val="20"/>
                <w:szCs w:val="20"/>
                <w:lang w:val="en-US"/>
              </w:rPr>
              <w:t>Use of ICT in Communication with students</w:t>
            </w:r>
          </w:p>
        </w:tc>
      </w:tr>
      <w:tr w:rsidR="00584989" w14:paraId="435004BF"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tcPr>
          <w:p w14:paraId="4ADE8E91" w14:textId="77777777" w:rsidR="00584989" w:rsidRDefault="00584989" w:rsidP="00316B1C">
            <w:pPr>
              <w:jc w:val="right"/>
              <w:rPr>
                <w:rFonts w:ascii="Calibri" w:hAnsi="Calibri" w:cs="Arial"/>
                <w:b/>
                <w:sz w:val="20"/>
                <w:szCs w:val="20"/>
                <w:lang w:val="en-US"/>
              </w:rPr>
            </w:pPr>
            <w:r>
              <w:rPr>
                <w:rFonts w:ascii="Calibri" w:hAnsi="Calibri" w:cs="Arial"/>
                <w:b/>
                <w:sz w:val="20"/>
                <w:szCs w:val="20"/>
                <w:lang w:val="en-US"/>
              </w:rPr>
              <w:t>TEACHING ORGANIZATION</w:t>
            </w:r>
          </w:p>
          <w:p w14:paraId="57102425"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The ways and methods of teaching are described in detail.</w:t>
            </w:r>
          </w:p>
          <w:p w14:paraId="2147869F"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Lectures, Seminars, Laboratory Exercise, Field Exercise, Bibliographic research &amp; analysis, Tutoring, Internship (Placement), Clinical Exercise, Art Workshop, Interactive learning, Study visits, Study / creation, project, creation, project. Etc.</w:t>
            </w:r>
          </w:p>
          <w:p w14:paraId="500439CF" w14:textId="77777777" w:rsidR="00584989" w:rsidRDefault="00584989" w:rsidP="00316B1C">
            <w:pPr>
              <w:jc w:val="both"/>
              <w:rPr>
                <w:rFonts w:ascii="Calibri" w:hAnsi="Calibri" w:cs="Arial"/>
                <w:i/>
                <w:sz w:val="16"/>
                <w:szCs w:val="16"/>
                <w:lang w:val="en-US"/>
              </w:rPr>
            </w:pPr>
          </w:p>
          <w:p w14:paraId="4D2A8EF1"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The supervised and unsupervised workload per activity is indicated here, so that total workload per semester complies to ECTS standards.</w:t>
            </w:r>
          </w:p>
        </w:tc>
        <w:tc>
          <w:tcPr>
            <w:tcW w:w="5166" w:type="dxa"/>
            <w:tcBorders>
              <w:top w:val="single" w:sz="4" w:space="0" w:color="auto"/>
              <w:left w:val="single" w:sz="4" w:space="0" w:color="auto"/>
              <w:bottom w:val="single" w:sz="4" w:space="0" w:color="auto"/>
              <w:right w:val="single" w:sz="4" w:space="0" w:color="auto"/>
            </w:tcBorders>
            <w:hideMark/>
          </w:tcPr>
          <w:tbl>
            <w:tblPr>
              <w:tblStyle w:val="a7"/>
              <w:tblW w:w="0" w:type="auto"/>
              <w:tblLook w:val="04A0" w:firstRow="1" w:lastRow="0" w:firstColumn="1" w:lastColumn="0" w:noHBand="0" w:noVBand="1"/>
            </w:tblPr>
            <w:tblGrid>
              <w:gridCol w:w="2467"/>
              <w:gridCol w:w="2468"/>
            </w:tblGrid>
            <w:tr w:rsidR="00584989" w14:paraId="37A2A215" w14:textId="77777777" w:rsidTr="00316B1C">
              <w:tc>
                <w:tcPr>
                  <w:tcW w:w="246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4BA9E19" w14:textId="77777777" w:rsidR="00584989" w:rsidRDefault="00584989" w:rsidP="00316B1C">
                  <w:pPr>
                    <w:jc w:val="center"/>
                    <w:rPr>
                      <w:rFonts w:ascii="Calibri" w:hAnsi="Calibri" w:cs="Arial"/>
                      <w:b/>
                      <w:i/>
                      <w:color w:val="1F3864" w:themeColor="accent1" w:themeShade="80"/>
                    </w:rPr>
                  </w:pPr>
                  <w:r>
                    <w:rPr>
                      <w:rFonts w:ascii="Calibri" w:hAnsi="Calibri" w:cs="Arial"/>
                      <w:b/>
                      <w:i/>
                      <w:color w:val="1F3864" w:themeColor="accent1" w:themeShade="80"/>
                    </w:rPr>
                    <w:t>Activity</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6500A29" w14:textId="77777777" w:rsidR="00584989" w:rsidRDefault="00584989" w:rsidP="00316B1C">
                  <w:pPr>
                    <w:jc w:val="center"/>
                    <w:rPr>
                      <w:rFonts w:ascii="Calibri" w:hAnsi="Calibri" w:cs="Arial"/>
                      <w:b/>
                      <w:i/>
                      <w:color w:val="1F3864" w:themeColor="accent1" w:themeShade="80"/>
                    </w:rPr>
                  </w:pPr>
                  <w:r>
                    <w:rPr>
                      <w:rFonts w:ascii="Calibri" w:hAnsi="Calibri" w:cs="Arial"/>
                      <w:b/>
                      <w:i/>
                      <w:color w:val="1F3864" w:themeColor="accent1" w:themeShade="80"/>
                    </w:rPr>
                    <w:t>Workload/semester</w:t>
                  </w:r>
                </w:p>
              </w:tc>
            </w:tr>
            <w:tr w:rsidR="00584989" w14:paraId="003EE300" w14:textId="77777777" w:rsidTr="00316B1C">
              <w:tc>
                <w:tcPr>
                  <w:tcW w:w="2467" w:type="dxa"/>
                  <w:tcBorders>
                    <w:top w:val="single" w:sz="4" w:space="0" w:color="auto"/>
                    <w:left w:val="single" w:sz="4" w:space="0" w:color="auto"/>
                    <w:bottom w:val="single" w:sz="4" w:space="0" w:color="auto"/>
                    <w:right w:val="single" w:sz="4" w:space="0" w:color="auto"/>
                  </w:tcBorders>
                </w:tcPr>
                <w:p w14:paraId="7530DBA3" w14:textId="2D8F49C5" w:rsidR="00584989" w:rsidRPr="00B83E59" w:rsidRDefault="00B83E59" w:rsidP="00316B1C">
                  <w:pPr>
                    <w:rPr>
                      <w:rFonts w:ascii="Calibri" w:hAnsi="Calibri" w:cs="Arial"/>
                      <w:iCs/>
                      <w:sz w:val="20"/>
                      <w:szCs w:val="20"/>
                      <w:lang w:val="en-US"/>
                    </w:rPr>
                  </w:pPr>
                  <w:r w:rsidRPr="00B83E59">
                    <w:rPr>
                      <w:rFonts w:ascii="Calibri" w:hAnsi="Calibri" w:cs="Arial"/>
                      <w:iCs/>
                      <w:sz w:val="20"/>
                      <w:szCs w:val="20"/>
                      <w:lang w:val="en-US"/>
                    </w:rPr>
                    <w:t>Lectures</w:t>
                  </w:r>
                </w:p>
              </w:tc>
              <w:tc>
                <w:tcPr>
                  <w:tcW w:w="2468" w:type="dxa"/>
                  <w:tcBorders>
                    <w:top w:val="single" w:sz="4" w:space="0" w:color="auto"/>
                    <w:left w:val="single" w:sz="4" w:space="0" w:color="auto"/>
                    <w:bottom w:val="single" w:sz="4" w:space="0" w:color="auto"/>
                    <w:right w:val="single" w:sz="4" w:space="0" w:color="auto"/>
                  </w:tcBorders>
                </w:tcPr>
                <w:p w14:paraId="6E66FE83" w14:textId="6D035139" w:rsidR="00584989" w:rsidRPr="00B83E59" w:rsidRDefault="00B83E59" w:rsidP="00316B1C">
                  <w:pPr>
                    <w:jc w:val="center"/>
                    <w:rPr>
                      <w:rFonts w:ascii="Calibri" w:hAnsi="Calibri" w:cs="Arial"/>
                      <w:iCs/>
                      <w:sz w:val="20"/>
                      <w:szCs w:val="20"/>
                      <w:lang w:val="en-US"/>
                    </w:rPr>
                  </w:pPr>
                  <w:r w:rsidRPr="00B83E59">
                    <w:rPr>
                      <w:rFonts w:ascii="Calibri" w:hAnsi="Calibri" w:cs="Arial"/>
                      <w:iCs/>
                      <w:sz w:val="20"/>
                      <w:szCs w:val="20"/>
                      <w:lang w:val="en-US"/>
                    </w:rPr>
                    <w:t>52</w:t>
                  </w:r>
                </w:p>
              </w:tc>
            </w:tr>
            <w:tr w:rsidR="00584989" w14:paraId="2801C5DB" w14:textId="77777777" w:rsidTr="00316B1C">
              <w:tc>
                <w:tcPr>
                  <w:tcW w:w="2467" w:type="dxa"/>
                  <w:tcBorders>
                    <w:top w:val="single" w:sz="4" w:space="0" w:color="auto"/>
                    <w:left w:val="single" w:sz="4" w:space="0" w:color="auto"/>
                    <w:bottom w:val="single" w:sz="4" w:space="0" w:color="auto"/>
                    <w:right w:val="single" w:sz="4" w:space="0" w:color="auto"/>
                  </w:tcBorders>
                </w:tcPr>
                <w:p w14:paraId="079730C6" w14:textId="511FC855" w:rsidR="00584989" w:rsidRPr="00B83E59" w:rsidRDefault="00B83E59" w:rsidP="00316B1C">
                  <w:pPr>
                    <w:rPr>
                      <w:rFonts w:asciiTheme="minorHAnsi" w:hAnsiTheme="minorHAnsi" w:cstheme="minorBidi"/>
                      <w:iCs/>
                      <w:color w:val="1F3864" w:themeColor="accent1" w:themeShade="80"/>
                    </w:rPr>
                  </w:pPr>
                  <w:r w:rsidRPr="00B83E59">
                    <w:rPr>
                      <w:rFonts w:ascii="Calibri" w:hAnsi="Calibri" w:cs="Arial"/>
                      <w:iCs/>
                      <w:sz w:val="20"/>
                      <w:szCs w:val="20"/>
                      <w:lang w:val="en-US"/>
                    </w:rPr>
                    <w:t>Bibliographic research &amp; analysis</w:t>
                  </w:r>
                </w:p>
              </w:tc>
              <w:tc>
                <w:tcPr>
                  <w:tcW w:w="2468" w:type="dxa"/>
                  <w:tcBorders>
                    <w:top w:val="single" w:sz="4" w:space="0" w:color="auto"/>
                    <w:left w:val="single" w:sz="4" w:space="0" w:color="auto"/>
                    <w:bottom w:val="single" w:sz="4" w:space="0" w:color="auto"/>
                    <w:right w:val="single" w:sz="4" w:space="0" w:color="auto"/>
                  </w:tcBorders>
                </w:tcPr>
                <w:p w14:paraId="4E36D121" w14:textId="0CB180AA" w:rsidR="00584989" w:rsidRPr="00B83E59" w:rsidRDefault="00B83E59" w:rsidP="00316B1C">
                  <w:pPr>
                    <w:jc w:val="center"/>
                    <w:rPr>
                      <w:rFonts w:ascii="Calibri" w:hAnsi="Calibri" w:cs="Arial"/>
                      <w:iCs/>
                      <w:color w:val="1F3864" w:themeColor="accent1" w:themeShade="80"/>
                      <w:lang w:val="en-US"/>
                    </w:rPr>
                  </w:pPr>
                  <w:r w:rsidRPr="00B83E59">
                    <w:rPr>
                      <w:rFonts w:ascii="Calibri" w:hAnsi="Calibri" w:cs="Arial"/>
                      <w:iCs/>
                      <w:sz w:val="20"/>
                      <w:szCs w:val="20"/>
                      <w:lang w:val="en-US"/>
                    </w:rPr>
                    <w:t>98</w:t>
                  </w:r>
                </w:p>
              </w:tc>
            </w:tr>
            <w:tr w:rsidR="00584989" w14:paraId="0172094B" w14:textId="77777777" w:rsidTr="00316B1C">
              <w:tc>
                <w:tcPr>
                  <w:tcW w:w="2467" w:type="dxa"/>
                  <w:tcBorders>
                    <w:top w:val="single" w:sz="4" w:space="0" w:color="auto"/>
                    <w:left w:val="single" w:sz="4" w:space="0" w:color="auto"/>
                    <w:bottom w:val="single" w:sz="4" w:space="0" w:color="auto"/>
                    <w:right w:val="single" w:sz="4" w:space="0" w:color="auto"/>
                  </w:tcBorders>
                </w:tcPr>
                <w:p w14:paraId="67103C2C"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74E1471D" w14:textId="77777777" w:rsidR="00584989" w:rsidRDefault="00584989" w:rsidP="00316B1C">
                  <w:pPr>
                    <w:jc w:val="center"/>
                    <w:rPr>
                      <w:rFonts w:ascii="Calibri" w:hAnsi="Calibri" w:cs="Arial"/>
                      <w:color w:val="1F3864" w:themeColor="accent1" w:themeShade="80"/>
                    </w:rPr>
                  </w:pPr>
                </w:p>
              </w:tc>
            </w:tr>
            <w:tr w:rsidR="00584989" w14:paraId="2A6CDE00" w14:textId="77777777" w:rsidTr="00316B1C">
              <w:tc>
                <w:tcPr>
                  <w:tcW w:w="2467" w:type="dxa"/>
                  <w:tcBorders>
                    <w:top w:val="single" w:sz="4" w:space="0" w:color="auto"/>
                    <w:left w:val="single" w:sz="4" w:space="0" w:color="auto"/>
                    <w:bottom w:val="single" w:sz="4" w:space="0" w:color="auto"/>
                    <w:right w:val="single" w:sz="4" w:space="0" w:color="auto"/>
                  </w:tcBorders>
                </w:tcPr>
                <w:p w14:paraId="0EDB2923"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08C5E19C" w14:textId="77777777" w:rsidR="00584989" w:rsidRDefault="00584989" w:rsidP="00316B1C">
                  <w:pPr>
                    <w:jc w:val="center"/>
                    <w:rPr>
                      <w:rFonts w:ascii="Calibri" w:hAnsi="Calibri" w:cs="Arial"/>
                      <w:color w:val="1F3864" w:themeColor="accent1" w:themeShade="80"/>
                    </w:rPr>
                  </w:pPr>
                </w:p>
              </w:tc>
            </w:tr>
            <w:tr w:rsidR="00584989" w14:paraId="4DA4BC1E" w14:textId="77777777" w:rsidTr="00316B1C">
              <w:tc>
                <w:tcPr>
                  <w:tcW w:w="2467" w:type="dxa"/>
                  <w:tcBorders>
                    <w:top w:val="single" w:sz="4" w:space="0" w:color="auto"/>
                    <w:left w:val="single" w:sz="4" w:space="0" w:color="auto"/>
                    <w:bottom w:val="single" w:sz="4" w:space="0" w:color="auto"/>
                    <w:right w:val="single" w:sz="4" w:space="0" w:color="auto"/>
                  </w:tcBorders>
                </w:tcPr>
                <w:p w14:paraId="2D8D6A4C"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2533C1F6" w14:textId="77777777" w:rsidR="00584989" w:rsidRDefault="00584989" w:rsidP="00316B1C">
                  <w:pPr>
                    <w:jc w:val="center"/>
                    <w:rPr>
                      <w:rFonts w:ascii="Calibri" w:hAnsi="Calibri" w:cs="Arial"/>
                      <w:color w:val="1F3864" w:themeColor="accent1" w:themeShade="80"/>
                    </w:rPr>
                  </w:pPr>
                </w:p>
              </w:tc>
            </w:tr>
            <w:tr w:rsidR="00584989" w14:paraId="1F887F62" w14:textId="77777777" w:rsidTr="00316B1C">
              <w:tc>
                <w:tcPr>
                  <w:tcW w:w="2467" w:type="dxa"/>
                  <w:tcBorders>
                    <w:top w:val="single" w:sz="4" w:space="0" w:color="auto"/>
                    <w:left w:val="single" w:sz="4" w:space="0" w:color="auto"/>
                    <w:bottom w:val="single" w:sz="4" w:space="0" w:color="auto"/>
                    <w:right w:val="single" w:sz="4" w:space="0" w:color="auto"/>
                  </w:tcBorders>
                </w:tcPr>
                <w:p w14:paraId="43D1A081"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5C074FAD" w14:textId="77777777" w:rsidR="00584989" w:rsidRDefault="00584989" w:rsidP="00316B1C">
                  <w:pPr>
                    <w:rPr>
                      <w:rFonts w:ascii="Calibri" w:hAnsi="Calibri" w:cs="Arial"/>
                      <w:color w:val="1F3864" w:themeColor="accent1" w:themeShade="80"/>
                    </w:rPr>
                  </w:pPr>
                </w:p>
              </w:tc>
            </w:tr>
            <w:tr w:rsidR="00584989" w14:paraId="19A0EB73" w14:textId="77777777" w:rsidTr="00316B1C">
              <w:tc>
                <w:tcPr>
                  <w:tcW w:w="2467" w:type="dxa"/>
                  <w:tcBorders>
                    <w:top w:val="single" w:sz="4" w:space="0" w:color="auto"/>
                    <w:left w:val="single" w:sz="4" w:space="0" w:color="auto"/>
                    <w:bottom w:val="single" w:sz="4" w:space="0" w:color="auto"/>
                    <w:right w:val="single" w:sz="4" w:space="0" w:color="auto"/>
                  </w:tcBorders>
                </w:tcPr>
                <w:p w14:paraId="528B9CC8" w14:textId="77777777" w:rsidR="00584989" w:rsidRDefault="00584989" w:rsidP="00316B1C">
                  <w:pPr>
                    <w:rPr>
                      <w:rFonts w:asciiTheme="minorHAnsi" w:hAnsiTheme="minorHAnsi" w:cstheme="minorBidi"/>
                      <w:iCs/>
                      <w:color w:val="1F3864" w:themeColor="accent1" w:themeShade="80"/>
                    </w:rPr>
                  </w:pPr>
                </w:p>
              </w:tc>
              <w:tc>
                <w:tcPr>
                  <w:tcW w:w="2468" w:type="dxa"/>
                  <w:tcBorders>
                    <w:top w:val="single" w:sz="4" w:space="0" w:color="auto"/>
                    <w:left w:val="single" w:sz="4" w:space="0" w:color="auto"/>
                    <w:bottom w:val="single" w:sz="4" w:space="0" w:color="auto"/>
                    <w:right w:val="single" w:sz="4" w:space="0" w:color="auto"/>
                  </w:tcBorders>
                </w:tcPr>
                <w:p w14:paraId="510A77C0" w14:textId="77777777" w:rsidR="00584989" w:rsidRDefault="00584989" w:rsidP="00316B1C">
                  <w:pPr>
                    <w:jc w:val="center"/>
                    <w:rPr>
                      <w:rFonts w:ascii="Calibri" w:hAnsi="Calibri" w:cs="Arial"/>
                      <w:color w:val="1F3864" w:themeColor="accent1" w:themeShade="80"/>
                    </w:rPr>
                  </w:pPr>
                </w:p>
              </w:tc>
            </w:tr>
            <w:tr w:rsidR="00584989" w14:paraId="259EF62C" w14:textId="77777777" w:rsidTr="00316B1C">
              <w:tc>
                <w:tcPr>
                  <w:tcW w:w="2467" w:type="dxa"/>
                  <w:tcBorders>
                    <w:top w:val="single" w:sz="4" w:space="0" w:color="auto"/>
                    <w:left w:val="single" w:sz="4" w:space="0" w:color="auto"/>
                    <w:bottom w:val="single" w:sz="4" w:space="0" w:color="auto"/>
                    <w:right w:val="single" w:sz="4" w:space="0" w:color="auto"/>
                  </w:tcBorders>
                </w:tcPr>
                <w:p w14:paraId="4D75676E" w14:textId="5FFE7D21" w:rsidR="00584989" w:rsidRPr="00B83E59" w:rsidRDefault="00B83E59" w:rsidP="00316B1C">
                  <w:pPr>
                    <w:rPr>
                      <w:rFonts w:asciiTheme="minorHAnsi" w:hAnsiTheme="minorHAnsi" w:cstheme="minorHAnsi"/>
                      <w:iCs/>
                      <w:color w:val="000000" w:themeColor="text1"/>
                      <w:sz w:val="20"/>
                      <w:szCs w:val="20"/>
                      <w:lang w:val="en-US"/>
                    </w:rPr>
                  </w:pPr>
                  <w:r w:rsidRPr="00B83E59">
                    <w:rPr>
                      <w:rFonts w:asciiTheme="minorHAnsi" w:hAnsiTheme="minorHAnsi" w:cstheme="minorHAnsi"/>
                      <w:iCs/>
                      <w:color w:val="000000" w:themeColor="text1"/>
                      <w:sz w:val="20"/>
                      <w:szCs w:val="20"/>
                      <w:lang w:val="en-US"/>
                    </w:rPr>
                    <w:t>Total</w:t>
                  </w:r>
                </w:p>
              </w:tc>
              <w:tc>
                <w:tcPr>
                  <w:tcW w:w="2468" w:type="dxa"/>
                  <w:tcBorders>
                    <w:top w:val="single" w:sz="4" w:space="0" w:color="auto"/>
                    <w:left w:val="single" w:sz="4" w:space="0" w:color="auto"/>
                    <w:bottom w:val="single" w:sz="4" w:space="0" w:color="auto"/>
                    <w:right w:val="single" w:sz="4" w:space="0" w:color="auto"/>
                  </w:tcBorders>
                  <w:vAlign w:val="center"/>
                </w:tcPr>
                <w:p w14:paraId="2C0DB9D5" w14:textId="493E7AFD" w:rsidR="00584989" w:rsidRPr="00B83E59" w:rsidRDefault="00B83E59" w:rsidP="00316B1C">
                  <w:pPr>
                    <w:jc w:val="center"/>
                    <w:rPr>
                      <w:rFonts w:asciiTheme="minorHAnsi" w:hAnsiTheme="minorHAnsi" w:cstheme="minorHAnsi"/>
                      <w:color w:val="000000" w:themeColor="text1"/>
                      <w:sz w:val="20"/>
                      <w:szCs w:val="20"/>
                      <w:lang w:val="en-US"/>
                    </w:rPr>
                  </w:pPr>
                  <w:r w:rsidRPr="00B83E59">
                    <w:rPr>
                      <w:rFonts w:asciiTheme="minorHAnsi" w:hAnsiTheme="minorHAnsi" w:cstheme="minorHAnsi"/>
                      <w:color w:val="000000" w:themeColor="text1"/>
                      <w:sz w:val="20"/>
                      <w:szCs w:val="20"/>
                      <w:lang w:val="en-US"/>
                    </w:rPr>
                    <w:t>150</w:t>
                  </w:r>
                </w:p>
              </w:tc>
            </w:tr>
          </w:tbl>
          <w:p w14:paraId="5E56CEFF" w14:textId="77777777" w:rsidR="00584989" w:rsidRDefault="00584989" w:rsidP="00316B1C">
            <w:pPr>
              <w:rPr>
                <w:rFonts w:ascii="Tahoma" w:hAnsi="Tahoma" w:cs="Tahoma"/>
                <w:color w:val="1F3864" w:themeColor="accent1" w:themeShade="80"/>
                <w:lang w:val="en-US"/>
              </w:rPr>
            </w:pPr>
          </w:p>
        </w:tc>
      </w:tr>
      <w:tr w:rsidR="00584989" w:rsidRPr="0066656F" w14:paraId="06B6C449"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tcPr>
          <w:p w14:paraId="6FD2F3BE" w14:textId="77777777" w:rsidR="00584989" w:rsidRDefault="00584989" w:rsidP="00316B1C">
            <w:pPr>
              <w:jc w:val="right"/>
              <w:rPr>
                <w:rFonts w:ascii="Calibri" w:hAnsi="Calibri" w:cs="Arial"/>
                <w:b/>
                <w:caps/>
                <w:sz w:val="20"/>
                <w:szCs w:val="20"/>
                <w:lang w:val="en-US"/>
              </w:rPr>
            </w:pPr>
            <w:r>
              <w:rPr>
                <w:rFonts w:ascii="Calibri" w:hAnsi="Calibri" w:cs="Arial"/>
                <w:b/>
                <w:caps/>
                <w:sz w:val="20"/>
                <w:szCs w:val="20"/>
                <w:lang w:val="en-US"/>
              </w:rPr>
              <w:t>Student Evaluation</w:t>
            </w:r>
          </w:p>
          <w:p w14:paraId="0ADDB07F"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Description of the evaluation process</w:t>
            </w:r>
          </w:p>
          <w:p w14:paraId="75C89DF9" w14:textId="77777777" w:rsidR="00584989" w:rsidRDefault="00584989" w:rsidP="00316B1C">
            <w:pPr>
              <w:jc w:val="both"/>
              <w:rPr>
                <w:rFonts w:ascii="Calibri" w:hAnsi="Calibri" w:cs="Arial"/>
                <w:i/>
                <w:sz w:val="16"/>
                <w:szCs w:val="16"/>
                <w:lang w:val="en-US"/>
              </w:rPr>
            </w:pPr>
          </w:p>
          <w:p w14:paraId="2C614F3F"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Assessment Language, Assessment Methods, Formative or Concluding, Multiple Choice Test, Short Answer Questions, Essay Development Questions, Problem Solving, Written Assignment, Essay / Report, Oral Exam, Presentation in audience, Laboratory Report,</w:t>
            </w:r>
            <w:r>
              <w:rPr>
                <w:lang w:val="en-US"/>
              </w:rPr>
              <w:t xml:space="preserve"> </w:t>
            </w:r>
            <w:r>
              <w:rPr>
                <w:rFonts w:ascii="Calibri" w:hAnsi="Calibri" w:cs="Arial"/>
                <w:i/>
                <w:sz w:val="16"/>
                <w:szCs w:val="16"/>
                <w:lang w:val="en-US"/>
              </w:rPr>
              <w:lastRenderedPageBreak/>
              <w:t>Clinical examination of a patient,</w:t>
            </w:r>
            <w:r>
              <w:rPr>
                <w:lang w:val="en-US"/>
              </w:rPr>
              <w:t xml:space="preserve"> </w:t>
            </w:r>
            <w:r>
              <w:rPr>
                <w:rFonts w:ascii="Calibri" w:hAnsi="Calibri" w:cs="Arial"/>
                <w:i/>
                <w:sz w:val="16"/>
                <w:szCs w:val="16"/>
                <w:lang w:val="en-US"/>
              </w:rPr>
              <w:t>Artistic interpretation, Other/Others</w:t>
            </w:r>
          </w:p>
          <w:p w14:paraId="2C29EC0B" w14:textId="77777777" w:rsidR="00584989" w:rsidRDefault="00584989" w:rsidP="00316B1C">
            <w:pPr>
              <w:jc w:val="both"/>
              <w:rPr>
                <w:rFonts w:ascii="Calibri" w:hAnsi="Calibri" w:cs="Arial"/>
                <w:i/>
                <w:sz w:val="16"/>
                <w:szCs w:val="16"/>
                <w:lang w:val="en-US"/>
              </w:rPr>
            </w:pPr>
          </w:p>
          <w:p w14:paraId="5F5138C3" w14:textId="77777777" w:rsidR="00584989" w:rsidRDefault="00584989" w:rsidP="00316B1C">
            <w:pPr>
              <w:jc w:val="both"/>
              <w:rPr>
                <w:rFonts w:ascii="Calibri" w:hAnsi="Calibri" w:cs="Arial"/>
                <w:i/>
                <w:sz w:val="16"/>
                <w:szCs w:val="16"/>
                <w:lang w:val="en-US"/>
              </w:rPr>
            </w:pPr>
            <w:r>
              <w:rPr>
                <w:rFonts w:ascii="Calibri" w:hAnsi="Calibri" w:cs="Arial"/>
                <w:i/>
                <w:sz w:val="16"/>
                <w:szCs w:val="16"/>
                <w:lang w:val="en-US"/>
              </w:rPr>
              <w:t xml:space="preserve">Please indicate all relevant information about the course assessment and how students are informed  </w:t>
            </w:r>
          </w:p>
        </w:tc>
        <w:tc>
          <w:tcPr>
            <w:tcW w:w="5166" w:type="dxa"/>
            <w:tcBorders>
              <w:top w:val="single" w:sz="4" w:space="0" w:color="auto"/>
              <w:left w:val="single" w:sz="4" w:space="0" w:color="auto"/>
              <w:bottom w:val="single" w:sz="4" w:space="0" w:color="auto"/>
              <w:right w:val="single" w:sz="4" w:space="0" w:color="auto"/>
            </w:tcBorders>
          </w:tcPr>
          <w:p w14:paraId="4F2C9061" w14:textId="77777777" w:rsidR="00584989" w:rsidRDefault="00584989" w:rsidP="00316B1C">
            <w:pPr>
              <w:spacing w:before="60"/>
              <w:rPr>
                <w:rFonts w:ascii="Calibri" w:hAnsi="Calibri" w:cs="Arial"/>
                <w:color w:val="1F3864" w:themeColor="accent1" w:themeShade="80"/>
                <w:lang w:val="en-US"/>
              </w:rPr>
            </w:pPr>
          </w:p>
          <w:p w14:paraId="1A82EDCC" w14:textId="77777777" w:rsidR="00584989" w:rsidRPr="00272C00" w:rsidRDefault="00B83E59" w:rsidP="00316B1C">
            <w:pPr>
              <w:spacing w:before="60"/>
              <w:rPr>
                <w:rFonts w:ascii="Calibri" w:hAnsi="Calibri" w:cs="Arial"/>
                <w:iCs/>
                <w:color w:val="000000" w:themeColor="text1"/>
                <w:sz w:val="20"/>
                <w:szCs w:val="20"/>
                <w:lang w:val="en-US"/>
              </w:rPr>
            </w:pPr>
            <w:r w:rsidRPr="00272C00">
              <w:rPr>
                <w:rFonts w:ascii="Calibri" w:hAnsi="Calibri" w:cs="Arial"/>
                <w:iCs/>
                <w:color w:val="000000" w:themeColor="text1"/>
                <w:sz w:val="20"/>
                <w:szCs w:val="20"/>
                <w:lang w:val="en-US"/>
              </w:rPr>
              <w:t>Assessment Language: Greek</w:t>
            </w:r>
          </w:p>
          <w:p w14:paraId="26B8B810" w14:textId="77777777" w:rsidR="00B83E59" w:rsidRPr="00272C00" w:rsidRDefault="00B83E59" w:rsidP="00316B1C">
            <w:pPr>
              <w:spacing w:before="60"/>
              <w:rPr>
                <w:rFonts w:ascii="Calibri" w:hAnsi="Calibri" w:cs="Arial"/>
                <w:iCs/>
                <w:color w:val="000000" w:themeColor="text1"/>
                <w:sz w:val="20"/>
                <w:szCs w:val="20"/>
                <w:lang w:val="en-US"/>
              </w:rPr>
            </w:pPr>
            <w:r w:rsidRPr="00272C00">
              <w:rPr>
                <w:rFonts w:ascii="Calibri" w:hAnsi="Calibri" w:cs="Arial"/>
                <w:iCs/>
                <w:color w:val="000000" w:themeColor="text1"/>
                <w:sz w:val="20"/>
                <w:szCs w:val="20"/>
                <w:lang w:val="en-US"/>
              </w:rPr>
              <w:t>Assessment Method: Concluding</w:t>
            </w:r>
          </w:p>
          <w:p w14:paraId="7CCDD709" w14:textId="77777777" w:rsidR="00B83E59" w:rsidRPr="00272C00" w:rsidRDefault="00B83E59" w:rsidP="00B83E59">
            <w:pPr>
              <w:spacing w:before="60"/>
              <w:rPr>
                <w:rFonts w:ascii="Calibri" w:hAnsi="Calibri" w:cs="Arial"/>
                <w:iCs/>
                <w:color w:val="000000" w:themeColor="text1"/>
                <w:sz w:val="20"/>
                <w:szCs w:val="20"/>
                <w:lang w:val="en-US"/>
              </w:rPr>
            </w:pPr>
            <w:r w:rsidRPr="00272C00">
              <w:rPr>
                <w:rFonts w:ascii="Calibri" w:hAnsi="Calibri" w:cs="Arial"/>
                <w:iCs/>
                <w:color w:val="000000" w:themeColor="text1"/>
                <w:sz w:val="20"/>
                <w:szCs w:val="20"/>
                <w:lang w:val="en-US"/>
              </w:rPr>
              <w:t>A Writing Exam (100%) including:</w:t>
            </w:r>
          </w:p>
          <w:p w14:paraId="7B973EF6" w14:textId="77777777" w:rsidR="00B83E59" w:rsidRPr="00272C00" w:rsidRDefault="00B83E59" w:rsidP="00B83E59">
            <w:pPr>
              <w:spacing w:before="60"/>
              <w:rPr>
                <w:rFonts w:ascii="Calibri" w:hAnsi="Calibri" w:cs="Arial"/>
                <w:color w:val="000000" w:themeColor="text1"/>
                <w:sz w:val="20"/>
                <w:szCs w:val="20"/>
                <w:lang w:val="en-US"/>
              </w:rPr>
            </w:pPr>
            <w:r w:rsidRPr="00272C00">
              <w:rPr>
                <w:rFonts w:ascii="Calibri" w:hAnsi="Calibri" w:cs="Arial"/>
                <w:color w:val="000000" w:themeColor="text1"/>
                <w:sz w:val="20"/>
                <w:szCs w:val="20"/>
                <w:lang w:val="en-US"/>
              </w:rPr>
              <w:t>Multiple Choice Test</w:t>
            </w:r>
          </w:p>
          <w:p w14:paraId="7BABBE77" w14:textId="506EAE62" w:rsidR="00B83E59" w:rsidRPr="00B83E59" w:rsidRDefault="00B83E59" w:rsidP="00316B1C">
            <w:pPr>
              <w:spacing w:before="60"/>
              <w:rPr>
                <w:rFonts w:ascii="Calibri" w:hAnsi="Calibri" w:cs="Arial"/>
                <w:i/>
                <w:color w:val="1F3864" w:themeColor="accent1" w:themeShade="80"/>
                <w:sz w:val="16"/>
                <w:szCs w:val="16"/>
                <w:lang w:val="en-US"/>
              </w:rPr>
            </w:pPr>
          </w:p>
        </w:tc>
      </w:tr>
    </w:tbl>
    <w:p w14:paraId="2C94CB1C" w14:textId="77777777" w:rsidR="00584989" w:rsidRDefault="00584989" w:rsidP="003D4888">
      <w:pPr>
        <w:widowControl w:val="0"/>
        <w:numPr>
          <w:ilvl w:val="0"/>
          <w:numId w:val="39"/>
        </w:numPr>
        <w:autoSpaceDE w:val="0"/>
        <w:autoSpaceDN w:val="0"/>
        <w:adjustRightInd w:val="0"/>
        <w:spacing w:before="240" w:after="240"/>
        <w:ind w:left="357" w:hanging="357"/>
        <w:rPr>
          <w:rFonts w:ascii="Calibri" w:hAnsi="Calibri" w:cs="Arial"/>
          <w:b/>
          <w:color w:val="000000"/>
          <w:lang w:val="en-US"/>
        </w:rPr>
      </w:pPr>
      <w:r>
        <w:rPr>
          <w:rFonts w:ascii="Calibri" w:hAnsi="Calibri" w:cs="Arial"/>
          <w:b/>
          <w:color w:val="000000"/>
          <w:lang w:val="en-US"/>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84989" w:rsidRPr="006A7288" w14:paraId="41BBC8B4" w14:textId="77777777" w:rsidTr="00316B1C">
        <w:tc>
          <w:tcPr>
            <w:tcW w:w="8472" w:type="dxa"/>
            <w:tcBorders>
              <w:top w:val="single" w:sz="4" w:space="0" w:color="auto"/>
              <w:left w:val="single" w:sz="4" w:space="0" w:color="auto"/>
              <w:bottom w:val="single" w:sz="4" w:space="0" w:color="auto"/>
              <w:right w:val="single" w:sz="4" w:space="0" w:color="auto"/>
            </w:tcBorders>
          </w:tcPr>
          <w:p w14:paraId="45E07BBB" w14:textId="77777777" w:rsidR="00827975" w:rsidRPr="00827975" w:rsidRDefault="00827975" w:rsidP="00827975">
            <w:pPr>
              <w:numPr>
                <w:ilvl w:val="0"/>
                <w:numId w:val="46"/>
              </w:numPr>
              <w:rPr>
                <w:rFonts w:ascii="Calibri" w:hAnsi="Calibri" w:cs="Arial"/>
                <w:color w:val="000000" w:themeColor="text1"/>
                <w:sz w:val="20"/>
                <w:szCs w:val="20"/>
                <w:lang w:val="en-US"/>
              </w:rPr>
            </w:pPr>
            <w:r w:rsidRPr="00827975">
              <w:rPr>
                <w:rFonts w:ascii="Calibri" w:hAnsi="Calibri" w:cs="Arial"/>
                <w:color w:val="000000" w:themeColor="text1"/>
                <w:sz w:val="20"/>
                <w:szCs w:val="20"/>
                <w:lang w:val="en-US"/>
              </w:rPr>
              <w:t>Mishkin, F. S. (2016). </w:t>
            </w:r>
            <w:r w:rsidRPr="00827975">
              <w:rPr>
                <w:rFonts w:ascii="Calibri" w:hAnsi="Calibri" w:cs="Arial"/>
                <w:iCs/>
                <w:color w:val="000000" w:themeColor="text1"/>
                <w:sz w:val="20"/>
                <w:szCs w:val="20"/>
                <w:lang w:val="en-US"/>
              </w:rPr>
              <w:t>The Economics of Money, Banking, and Financial Markets</w:t>
            </w:r>
            <w:r w:rsidRPr="00827975">
              <w:rPr>
                <w:rFonts w:ascii="Calibri" w:hAnsi="Calibri" w:cs="Arial"/>
                <w:color w:val="000000" w:themeColor="text1"/>
                <w:sz w:val="20"/>
                <w:szCs w:val="20"/>
                <w:lang w:val="en-US"/>
              </w:rPr>
              <w:t>. 11</w:t>
            </w:r>
            <w:r w:rsidRPr="00827975">
              <w:rPr>
                <w:rFonts w:ascii="Calibri" w:hAnsi="Calibri" w:cs="Arial"/>
                <w:color w:val="000000" w:themeColor="text1"/>
                <w:sz w:val="20"/>
                <w:szCs w:val="20"/>
                <w:vertAlign w:val="superscript"/>
                <w:lang w:val="en-US"/>
              </w:rPr>
              <w:t>th</w:t>
            </w:r>
            <w:r w:rsidRPr="00827975">
              <w:rPr>
                <w:rFonts w:ascii="Calibri" w:hAnsi="Calibri" w:cs="Arial"/>
                <w:color w:val="000000" w:themeColor="text1"/>
                <w:sz w:val="20"/>
                <w:szCs w:val="20"/>
                <w:lang w:val="en-US"/>
              </w:rPr>
              <w:t xml:space="preserve"> Edition. Pearson Education.</w:t>
            </w:r>
          </w:p>
          <w:p w14:paraId="4FF792AC" w14:textId="77777777" w:rsidR="00827975" w:rsidRPr="00827975" w:rsidRDefault="00827975" w:rsidP="00827975">
            <w:pPr>
              <w:numPr>
                <w:ilvl w:val="0"/>
                <w:numId w:val="46"/>
              </w:numPr>
              <w:rPr>
                <w:rFonts w:ascii="Calibri" w:hAnsi="Calibri" w:cs="Arial"/>
                <w:color w:val="000000" w:themeColor="text1"/>
                <w:sz w:val="20"/>
                <w:szCs w:val="20"/>
                <w:lang w:val="en-US"/>
              </w:rPr>
            </w:pPr>
            <w:r w:rsidRPr="00827975">
              <w:rPr>
                <w:rFonts w:ascii="Calibri" w:hAnsi="Calibri" w:cs="Arial"/>
                <w:color w:val="000000" w:themeColor="text1"/>
                <w:sz w:val="20"/>
                <w:szCs w:val="20"/>
                <w:lang w:val="en-US"/>
              </w:rPr>
              <w:t>Cecchetti, S. G., Schoenholtz, K. L. (2015). </w:t>
            </w:r>
            <w:r w:rsidRPr="00827975">
              <w:rPr>
                <w:rFonts w:ascii="Calibri" w:hAnsi="Calibri" w:cs="Arial"/>
                <w:iCs/>
                <w:color w:val="000000" w:themeColor="text1"/>
                <w:sz w:val="20"/>
                <w:szCs w:val="20"/>
                <w:lang w:val="en-US"/>
              </w:rPr>
              <w:t>Money, banking, and financial markets</w:t>
            </w:r>
            <w:r w:rsidRPr="00827975">
              <w:rPr>
                <w:rFonts w:ascii="Calibri" w:hAnsi="Calibri" w:cs="Arial"/>
                <w:color w:val="000000" w:themeColor="text1"/>
                <w:sz w:val="20"/>
                <w:szCs w:val="20"/>
                <w:lang w:val="en-US"/>
              </w:rPr>
              <w:t>. 4</w:t>
            </w:r>
            <w:r w:rsidRPr="00827975">
              <w:rPr>
                <w:rFonts w:ascii="Calibri" w:hAnsi="Calibri" w:cs="Arial"/>
                <w:color w:val="000000" w:themeColor="text1"/>
                <w:sz w:val="20"/>
                <w:szCs w:val="20"/>
                <w:vertAlign w:val="superscript"/>
                <w:lang w:val="en-US"/>
              </w:rPr>
              <w:t>th</w:t>
            </w:r>
            <w:r w:rsidRPr="00827975">
              <w:rPr>
                <w:rFonts w:ascii="Calibri" w:hAnsi="Calibri" w:cs="Arial"/>
                <w:color w:val="000000" w:themeColor="text1"/>
                <w:sz w:val="20"/>
                <w:szCs w:val="20"/>
                <w:lang w:val="en-US"/>
              </w:rPr>
              <w:t xml:space="preserve"> Edition. McGraw-Hill Education.</w:t>
            </w:r>
          </w:p>
          <w:p w14:paraId="67C2A3E1" w14:textId="77777777" w:rsidR="00827975" w:rsidRPr="00827975" w:rsidRDefault="00827975" w:rsidP="00827975">
            <w:pPr>
              <w:numPr>
                <w:ilvl w:val="0"/>
                <w:numId w:val="46"/>
              </w:numPr>
              <w:rPr>
                <w:rFonts w:ascii="Calibri" w:hAnsi="Calibri" w:cs="Arial"/>
                <w:color w:val="000000" w:themeColor="text1"/>
                <w:sz w:val="20"/>
                <w:szCs w:val="20"/>
                <w:lang w:val="en-US"/>
              </w:rPr>
            </w:pPr>
            <w:r w:rsidRPr="00827975">
              <w:rPr>
                <w:rFonts w:ascii="Calibri" w:hAnsi="Calibri" w:cs="Arial"/>
                <w:color w:val="000000" w:themeColor="text1"/>
                <w:sz w:val="20"/>
                <w:szCs w:val="20"/>
                <w:lang w:val="en-US"/>
              </w:rPr>
              <w:t>Howells, P. G., &amp; Bain, K. (2007). </w:t>
            </w:r>
            <w:r w:rsidRPr="00827975">
              <w:rPr>
                <w:rFonts w:ascii="Calibri" w:hAnsi="Calibri" w:cs="Arial"/>
                <w:iCs/>
                <w:color w:val="000000" w:themeColor="text1"/>
                <w:sz w:val="20"/>
                <w:szCs w:val="20"/>
                <w:lang w:val="en-US"/>
              </w:rPr>
              <w:t>Financial markets and institutions</w:t>
            </w:r>
            <w:r w:rsidRPr="00827975">
              <w:rPr>
                <w:rFonts w:ascii="Calibri" w:hAnsi="Calibri" w:cs="Arial"/>
                <w:color w:val="000000" w:themeColor="text1"/>
                <w:sz w:val="20"/>
                <w:szCs w:val="20"/>
                <w:lang w:val="en-US"/>
              </w:rPr>
              <w:t>. 5</w:t>
            </w:r>
            <w:r w:rsidRPr="00827975">
              <w:rPr>
                <w:rFonts w:ascii="Calibri" w:hAnsi="Calibri" w:cs="Arial"/>
                <w:color w:val="000000" w:themeColor="text1"/>
                <w:sz w:val="20"/>
                <w:szCs w:val="20"/>
                <w:vertAlign w:val="superscript"/>
                <w:lang w:val="en-US"/>
              </w:rPr>
              <w:t>th</w:t>
            </w:r>
            <w:r w:rsidRPr="00827975">
              <w:rPr>
                <w:rFonts w:ascii="Calibri" w:hAnsi="Calibri" w:cs="Arial"/>
                <w:color w:val="000000" w:themeColor="text1"/>
                <w:sz w:val="20"/>
                <w:szCs w:val="20"/>
                <w:lang w:val="en-US"/>
              </w:rPr>
              <w:t xml:space="preserve"> Edition. Pearson Education.</w:t>
            </w:r>
          </w:p>
          <w:p w14:paraId="3115CEF3" w14:textId="77777777" w:rsidR="00827975" w:rsidRPr="00827975" w:rsidRDefault="00827975" w:rsidP="00827975">
            <w:pPr>
              <w:numPr>
                <w:ilvl w:val="0"/>
                <w:numId w:val="46"/>
              </w:numPr>
              <w:rPr>
                <w:rFonts w:ascii="Calibri" w:hAnsi="Calibri" w:cs="Arial"/>
                <w:color w:val="000000" w:themeColor="text1"/>
                <w:sz w:val="20"/>
                <w:szCs w:val="20"/>
                <w:lang w:val="en-US"/>
              </w:rPr>
            </w:pPr>
            <w:r w:rsidRPr="00827975">
              <w:rPr>
                <w:rFonts w:ascii="Calibri" w:hAnsi="Calibri" w:cs="Arial"/>
                <w:bCs/>
                <w:color w:val="000000" w:themeColor="text1"/>
                <w:sz w:val="20"/>
                <w:szCs w:val="20"/>
                <w:lang w:val="en-US"/>
              </w:rPr>
              <w:t>Walsh, C. (</w:t>
            </w:r>
            <w:r w:rsidRPr="00827975">
              <w:rPr>
                <w:rFonts w:ascii="Calibri" w:hAnsi="Calibri" w:cs="Arial"/>
                <w:color w:val="000000" w:themeColor="text1"/>
                <w:sz w:val="20"/>
                <w:szCs w:val="20"/>
                <w:lang w:val="en-US"/>
              </w:rPr>
              <w:t>2010</w:t>
            </w:r>
            <w:r w:rsidRPr="00827975">
              <w:rPr>
                <w:rFonts w:ascii="Calibri" w:hAnsi="Calibri" w:cs="Arial"/>
                <w:bCs/>
                <w:color w:val="000000" w:themeColor="text1"/>
                <w:sz w:val="20"/>
                <w:szCs w:val="20"/>
                <w:lang w:val="en-US"/>
              </w:rPr>
              <w:t>)</w:t>
            </w:r>
            <w:r w:rsidRPr="00827975">
              <w:rPr>
                <w:rFonts w:ascii="Calibri" w:hAnsi="Calibri" w:cs="Arial"/>
                <w:color w:val="000000" w:themeColor="text1"/>
                <w:sz w:val="20"/>
                <w:szCs w:val="20"/>
                <w:lang w:val="en-US"/>
              </w:rPr>
              <w:t xml:space="preserve">. </w:t>
            </w:r>
            <w:r w:rsidRPr="00827975">
              <w:rPr>
                <w:rFonts w:ascii="Calibri" w:hAnsi="Calibri" w:cs="Arial"/>
                <w:bCs/>
                <w:iCs/>
                <w:color w:val="000000" w:themeColor="text1"/>
                <w:sz w:val="20"/>
                <w:szCs w:val="20"/>
                <w:lang w:val="en-US"/>
              </w:rPr>
              <w:t>Monetary Theory and Policy</w:t>
            </w:r>
            <w:r w:rsidRPr="00827975">
              <w:rPr>
                <w:rFonts w:ascii="Calibri" w:hAnsi="Calibri" w:cs="Arial"/>
                <w:color w:val="000000" w:themeColor="text1"/>
                <w:sz w:val="20"/>
                <w:szCs w:val="20"/>
                <w:lang w:val="en-US"/>
              </w:rPr>
              <w:t xml:space="preserve">. 3rd Edition. MIT Press. </w:t>
            </w:r>
          </w:p>
          <w:p w14:paraId="451B41E5" w14:textId="02104981" w:rsidR="00272C00" w:rsidRPr="00272C00" w:rsidRDefault="00272C00" w:rsidP="005473A2">
            <w:pPr>
              <w:ind w:left="247" w:hanging="270"/>
              <w:jc w:val="both"/>
              <w:rPr>
                <w:rFonts w:ascii="Calibri" w:hAnsi="Calibri" w:cs="Arial"/>
                <w:color w:val="1F3864" w:themeColor="accent1" w:themeShade="80"/>
                <w:sz w:val="20"/>
                <w:szCs w:val="20"/>
                <w:lang w:val="en-US"/>
              </w:rPr>
            </w:pPr>
          </w:p>
        </w:tc>
      </w:tr>
    </w:tbl>
    <w:p w14:paraId="58C5678D" w14:textId="178E7377" w:rsidR="00584989" w:rsidRDefault="00584989" w:rsidP="00584989">
      <w:pPr>
        <w:rPr>
          <w:lang w:val="en-US"/>
        </w:rPr>
      </w:pPr>
    </w:p>
    <w:sectPr w:rsidR="00584989" w:rsidSect="008B565A">
      <w:footerReference w:type="default" r:id="rId9"/>
      <w:pgSz w:w="11907" w:h="16839" w:code="9"/>
      <w:pgMar w:top="1440" w:right="1842" w:bottom="1440" w:left="1440" w:header="720"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A7AA" w14:textId="77777777" w:rsidR="00682DF7" w:rsidRDefault="00682DF7" w:rsidP="00F4739E">
      <w:r>
        <w:separator/>
      </w:r>
    </w:p>
  </w:endnote>
  <w:endnote w:type="continuationSeparator" w:id="0">
    <w:p w14:paraId="7AB2B470" w14:textId="77777777" w:rsidR="00682DF7" w:rsidRDefault="00682DF7" w:rsidP="00F4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900"/>
      <w:gridCol w:w="1725"/>
    </w:tblGrid>
    <w:sdt>
      <w:sdtPr>
        <w:rPr>
          <w:rFonts w:asciiTheme="majorHAnsi" w:eastAsiaTheme="majorEastAsia" w:hAnsiTheme="majorHAnsi" w:cstheme="majorBidi"/>
          <w:sz w:val="20"/>
          <w:szCs w:val="20"/>
        </w:rPr>
        <w:id w:val="-532423509"/>
        <w:docPartObj>
          <w:docPartGallery w:val="Page Numbers (Bottom of Page)"/>
          <w:docPartUnique/>
        </w:docPartObj>
      </w:sdtPr>
      <w:sdtEndPr>
        <w:rPr>
          <w:rFonts w:ascii="Times New Roman" w:eastAsia="Times New Roman" w:hAnsi="Times New Roman" w:cs="Times New Roman"/>
          <w:sz w:val="24"/>
          <w:szCs w:val="24"/>
        </w:rPr>
      </w:sdtEndPr>
      <w:sdtContent>
        <w:tr w:rsidR="00316B1C" w14:paraId="46B22DDD" w14:textId="77777777">
          <w:trPr>
            <w:trHeight w:val="727"/>
          </w:trPr>
          <w:tc>
            <w:tcPr>
              <w:tcW w:w="4000" w:type="pct"/>
              <w:tcBorders>
                <w:right w:val="triple" w:sz="4" w:space="0" w:color="4472C4" w:themeColor="accent1"/>
              </w:tcBorders>
            </w:tcPr>
            <w:p w14:paraId="2A77C214" w14:textId="77777777" w:rsidR="00316B1C" w:rsidRDefault="00316B1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4F5D3B21" w14:textId="77777777" w:rsidR="00316B1C" w:rsidRDefault="00316B1C">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3C965F10" w14:textId="77777777" w:rsidR="00316B1C" w:rsidRDefault="00316B1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B8BB" w14:textId="77777777" w:rsidR="00682DF7" w:rsidRDefault="00682DF7" w:rsidP="00F4739E">
      <w:r>
        <w:separator/>
      </w:r>
    </w:p>
  </w:footnote>
  <w:footnote w:type="continuationSeparator" w:id="0">
    <w:p w14:paraId="18605E1C" w14:textId="77777777" w:rsidR="00682DF7" w:rsidRDefault="00682DF7" w:rsidP="00F4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2A1"/>
    <w:multiLevelType w:val="multilevel"/>
    <w:tmpl w:val="06BCA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1BF7251"/>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63A68CB"/>
    <w:multiLevelType w:val="hybridMultilevel"/>
    <w:tmpl w:val="FFACED8C"/>
    <w:lvl w:ilvl="0" w:tplc="5B1C9926">
      <w:start w:val="1"/>
      <w:numFmt w:val="bullet"/>
      <w:lvlText w:val=""/>
      <w:lvlJc w:val="left"/>
      <w:pPr>
        <w:tabs>
          <w:tab w:val="num" w:pos="720"/>
        </w:tabs>
        <w:ind w:left="720" w:hanging="363"/>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11B1B"/>
    <w:multiLevelType w:val="hybridMultilevel"/>
    <w:tmpl w:val="0E40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1F4E79"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9" w15:restartNumberingAfterBreak="0">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24CC69E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28242A5E"/>
    <w:multiLevelType w:val="hybridMultilevel"/>
    <w:tmpl w:val="03C87402"/>
    <w:lvl w:ilvl="0" w:tplc="0408000B">
      <w:start w:val="1"/>
      <w:numFmt w:val="bullet"/>
      <w:lvlText w:val=""/>
      <w:lvlJc w:val="left"/>
      <w:pPr>
        <w:ind w:left="720" w:hanging="360"/>
      </w:pPr>
      <w:rPr>
        <w:rFonts w:ascii="Wingdings" w:hAnsi="Wingdings" w:hint="default"/>
        <w:color w:val="1F4E79" w:themeColor="accent5" w:themeShade="8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28EF1166"/>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46CAD"/>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0125B42"/>
    <w:multiLevelType w:val="hybridMultilevel"/>
    <w:tmpl w:val="9D2C4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339213F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6DB35DE"/>
    <w:multiLevelType w:val="hybridMultilevel"/>
    <w:tmpl w:val="A5A0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2F3671"/>
    <w:multiLevelType w:val="multilevel"/>
    <w:tmpl w:val="13FC27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D851E3"/>
    <w:multiLevelType w:val="hybridMultilevel"/>
    <w:tmpl w:val="76E48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F001A13"/>
    <w:multiLevelType w:val="hybridMultilevel"/>
    <w:tmpl w:val="229400D2"/>
    <w:lvl w:ilvl="0" w:tplc="B64063A6">
      <w:start w:val="1"/>
      <w:numFmt w:val="decimal"/>
      <w:lvlText w:val="%1."/>
      <w:lvlJc w:val="left"/>
      <w:pPr>
        <w:tabs>
          <w:tab w:val="num" w:pos="717"/>
        </w:tabs>
        <w:ind w:left="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29B6BDC"/>
    <w:multiLevelType w:val="multilevel"/>
    <w:tmpl w:val="5C1E67C8"/>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453C48"/>
    <w:multiLevelType w:val="hybridMultilevel"/>
    <w:tmpl w:val="8E5CDB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15:restartNumberingAfterBreak="0">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82C4E69"/>
    <w:multiLevelType w:val="hybridMultilevel"/>
    <w:tmpl w:val="46A0E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000132"/>
    <w:multiLevelType w:val="hybridMultilevel"/>
    <w:tmpl w:val="01A8F87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DA24E53"/>
    <w:multiLevelType w:val="hybridMultilevel"/>
    <w:tmpl w:val="017A0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60E44401"/>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4030258"/>
    <w:multiLevelType w:val="hybridMultilevel"/>
    <w:tmpl w:val="3DBCE8F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4" w15:restartNumberingAfterBreak="0">
    <w:nsid w:val="68654AD2"/>
    <w:multiLevelType w:val="hybridMultilevel"/>
    <w:tmpl w:val="035880CC"/>
    <w:lvl w:ilvl="0" w:tplc="9A180A60">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15:restartNumberingAfterBreak="0">
    <w:nsid w:val="6AFC1BA2"/>
    <w:multiLevelType w:val="hybridMultilevel"/>
    <w:tmpl w:val="66BA69B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6"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BA315C9"/>
    <w:multiLevelType w:val="multilevel"/>
    <w:tmpl w:val="7F9624D2"/>
    <w:lvl w:ilvl="0">
      <w:start w:val="4"/>
      <w:numFmt w:val="decimal"/>
      <w:pStyle w:val="1"/>
      <w:lvlText w:val="%1."/>
      <w:lvlJc w:val="left"/>
      <w:pPr>
        <w:ind w:left="720" w:hanging="360"/>
      </w:pPr>
      <w:rPr>
        <w:rFonts w:hint="default"/>
      </w:rPr>
    </w:lvl>
    <w:lvl w:ilvl="1">
      <w:start w:val="1"/>
      <w:numFmt w:val="decimal"/>
      <w:pStyle w:val="a"/>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0BA6849"/>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0" w15:restartNumberingAfterBreak="0">
    <w:nsid w:val="7181376A"/>
    <w:multiLevelType w:val="hybridMultilevel"/>
    <w:tmpl w:val="405A2FD6"/>
    <w:lvl w:ilvl="0" w:tplc="FFFFFFFF">
      <w:start w:val="1"/>
      <w:numFmt w:val="decimal"/>
      <w:lvlText w:val="%1."/>
      <w:lvlJc w:val="left"/>
      <w:pPr>
        <w:ind w:left="720" w:hanging="360"/>
      </w:pPr>
      <w:rPr>
        <w:rFonts w:cs="Times New Roman"/>
        <w:b/>
        <w:sz w:val="22"/>
        <w:szCs w:val="22"/>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1" w15:restartNumberingAfterBreak="0">
    <w:nsid w:val="73C407E4"/>
    <w:multiLevelType w:val="hybridMultilevel"/>
    <w:tmpl w:val="DA1AD772"/>
    <w:lvl w:ilvl="0" w:tplc="04090011">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2" w15:restartNumberingAfterBreak="0">
    <w:nsid w:val="74483A29"/>
    <w:multiLevelType w:val="hybridMultilevel"/>
    <w:tmpl w:val="DFE60E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3" w15:restartNumberingAfterBreak="0">
    <w:nsid w:val="78273B1A"/>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3822F4"/>
    <w:multiLevelType w:val="hybridMultilevel"/>
    <w:tmpl w:val="66B6D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74233102">
    <w:abstractNumId w:val="37"/>
  </w:num>
  <w:num w:numId="2" w16cid:durableId="259681297">
    <w:abstractNumId w:val="24"/>
  </w:num>
  <w:num w:numId="3" w16cid:durableId="1054810180">
    <w:abstractNumId w:val="5"/>
  </w:num>
  <w:num w:numId="4" w16cid:durableId="1165442049">
    <w:abstractNumId w:val="23"/>
  </w:num>
  <w:num w:numId="5" w16cid:durableId="2109425052">
    <w:abstractNumId w:val="22"/>
  </w:num>
  <w:num w:numId="6" w16cid:durableId="1270894334">
    <w:abstractNumId w:val="4"/>
  </w:num>
  <w:num w:numId="7" w16cid:durableId="1968512533">
    <w:abstractNumId w:val="8"/>
  </w:num>
  <w:num w:numId="8" w16cid:durableId="437415041">
    <w:abstractNumId w:val="31"/>
  </w:num>
  <w:num w:numId="9" w16cid:durableId="748573540">
    <w:abstractNumId w:val="7"/>
  </w:num>
  <w:num w:numId="10" w16cid:durableId="1807314454">
    <w:abstractNumId w:val="36"/>
  </w:num>
  <w:num w:numId="11" w16cid:durableId="1316183642">
    <w:abstractNumId w:val="16"/>
  </w:num>
  <w:num w:numId="12" w16cid:durableId="1664313384">
    <w:abstractNumId w:val="19"/>
  </w:num>
  <w:num w:numId="13" w16cid:durableId="1099566013">
    <w:abstractNumId w:val="27"/>
  </w:num>
  <w:num w:numId="14" w16cid:durableId="1766730325">
    <w:abstractNumId w:val="1"/>
  </w:num>
  <w:num w:numId="15" w16cid:durableId="574434144">
    <w:abstractNumId w:val="12"/>
  </w:num>
  <w:num w:numId="16" w16cid:durableId="1076130906">
    <w:abstractNumId w:val="29"/>
  </w:num>
  <w:num w:numId="17" w16cid:durableId="1956593027">
    <w:abstractNumId w:val="11"/>
  </w:num>
  <w:num w:numId="18" w16cid:durableId="1696808710">
    <w:abstractNumId w:val="6"/>
  </w:num>
  <w:num w:numId="19" w16cid:durableId="1102140436">
    <w:abstractNumId w:val="20"/>
  </w:num>
  <w:num w:numId="20" w16cid:durableId="1364286361">
    <w:abstractNumId w:val="13"/>
  </w:num>
  <w:num w:numId="21" w16cid:durableId="1567954112">
    <w:abstractNumId w:val="43"/>
  </w:num>
  <w:num w:numId="22" w16cid:durableId="485366126">
    <w:abstractNumId w:val="41"/>
  </w:num>
  <w:num w:numId="23" w16cid:durableId="1714426207">
    <w:abstractNumId w:val="15"/>
  </w:num>
  <w:num w:numId="24" w16cid:durableId="1757750113">
    <w:abstractNumId w:val="21"/>
  </w:num>
  <w:num w:numId="25" w16cid:durableId="982584107">
    <w:abstractNumId w:val="39"/>
  </w:num>
  <w:num w:numId="26" w16cid:durableId="313149236">
    <w:abstractNumId w:val="44"/>
  </w:num>
  <w:num w:numId="27" w16cid:durableId="1768382473">
    <w:abstractNumId w:val="32"/>
  </w:num>
  <w:num w:numId="28" w16cid:durableId="1849907089">
    <w:abstractNumId w:val="14"/>
  </w:num>
  <w:num w:numId="29" w16cid:durableId="1251040947">
    <w:abstractNumId w:val="2"/>
  </w:num>
  <w:num w:numId="30" w16cid:durableId="20347673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3458485">
    <w:abstractNumId w:val="35"/>
  </w:num>
  <w:num w:numId="32" w16cid:durableId="2046518526">
    <w:abstractNumId w:val="26"/>
  </w:num>
  <w:num w:numId="33" w16cid:durableId="1322655228">
    <w:abstractNumId w:val="18"/>
  </w:num>
  <w:num w:numId="34" w16cid:durableId="1475442636">
    <w:abstractNumId w:val="30"/>
  </w:num>
  <w:num w:numId="35" w16cid:durableId="1519849992">
    <w:abstractNumId w:val="28"/>
  </w:num>
  <w:num w:numId="36" w16cid:durableId="965619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7946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94746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5613157">
    <w:abstractNumId w:val="34"/>
  </w:num>
  <w:num w:numId="40" w16cid:durableId="1780222604">
    <w:abstractNumId w:val="40"/>
  </w:num>
  <w:num w:numId="41" w16cid:durableId="1183085057">
    <w:abstractNumId w:val="10"/>
  </w:num>
  <w:num w:numId="42" w16cid:durableId="223613663">
    <w:abstractNumId w:val="3"/>
  </w:num>
  <w:num w:numId="43" w16cid:durableId="1913544413">
    <w:abstractNumId w:val="0"/>
  </w:num>
  <w:num w:numId="44" w16cid:durableId="1643727266">
    <w:abstractNumId w:val="33"/>
  </w:num>
  <w:num w:numId="45" w16cid:durableId="786313622">
    <w:abstractNumId w:val="25"/>
  </w:num>
  <w:num w:numId="46" w16cid:durableId="25448438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A56D70"/>
    <w:rsid w:val="00021537"/>
    <w:rsid w:val="00032DF0"/>
    <w:rsid w:val="000406BA"/>
    <w:rsid w:val="00046B28"/>
    <w:rsid w:val="00046BD8"/>
    <w:rsid w:val="000560BC"/>
    <w:rsid w:val="000574A8"/>
    <w:rsid w:val="00067C98"/>
    <w:rsid w:val="00074718"/>
    <w:rsid w:val="00082AC8"/>
    <w:rsid w:val="00086704"/>
    <w:rsid w:val="000901C6"/>
    <w:rsid w:val="000D44B8"/>
    <w:rsid w:val="000E6EE1"/>
    <w:rsid w:val="00111878"/>
    <w:rsid w:val="00151A39"/>
    <w:rsid w:val="00156374"/>
    <w:rsid w:val="0016227A"/>
    <w:rsid w:val="001726E9"/>
    <w:rsid w:val="001857B8"/>
    <w:rsid w:val="001D4AA8"/>
    <w:rsid w:val="002003AE"/>
    <w:rsid w:val="00237C7E"/>
    <w:rsid w:val="00247795"/>
    <w:rsid w:val="002718B2"/>
    <w:rsid w:val="00272C00"/>
    <w:rsid w:val="002F001F"/>
    <w:rsid w:val="00316B1C"/>
    <w:rsid w:val="00322665"/>
    <w:rsid w:val="0034350C"/>
    <w:rsid w:val="00344FD7"/>
    <w:rsid w:val="00352EC1"/>
    <w:rsid w:val="00354CC4"/>
    <w:rsid w:val="00360F16"/>
    <w:rsid w:val="003760F2"/>
    <w:rsid w:val="003818C7"/>
    <w:rsid w:val="0039021C"/>
    <w:rsid w:val="00394595"/>
    <w:rsid w:val="00394F73"/>
    <w:rsid w:val="003B79A9"/>
    <w:rsid w:val="003D12C5"/>
    <w:rsid w:val="003D4888"/>
    <w:rsid w:val="003D48DF"/>
    <w:rsid w:val="003F4588"/>
    <w:rsid w:val="00410F6F"/>
    <w:rsid w:val="00423DF0"/>
    <w:rsid w:val="00442F16"/>
    <w:rsid w:val="00443D10"/>
    <w:rsid w:val="00452F32"/>
    <w:rsid w:val="00454691"/>
    <w:rsid w:val="00475FF0"/>
    <w:rsid w:val="00477B63"/>
    <w:rsid w:val="004A6377"/>
    <w:rsid w:val="004F3251"/>
    <w:rsid w:val="005014E9"/>
    <w:rsid w:val="005070DB"/>
    <w:rsid w:val="0052670A"/>
    <w:rsid w:val="005473A2"/>
    <w:rsid w:val="00561057"/>
    <w:rsid w:val="00565874"/>
    <w:rsid w:val="00573223"/>
    <w:rsid w:val="00584989"/>
    <w:rsid w:val="00590A50"/>
    <w:rsid w:val="005A07D9"/>
    <w:rsid w:val="005A4707"/>
    <w:rsid w:val="005C6230"/>
    <w:rsid w:val="005D1BB6"/>
    <w:rsid w:val="006266BC"/>
    <w:rsid w:val="00627A58"/>
    <w:rsid w:val="0064681B"/>
    <w:rsid w:val="00660866"/>
    <w:rsid w:val="0066656F"/>
    <w:rsid w:val="00682DF7"/>
    <w:rsid w:val="006A7288"/>
    <w:rsid w:val="006C0FA3"/>
    <w:rsid w:val="006D1538"/>
    <w:rsid w:val="006F4A4E"/>
    <w:rsid w:val="00711EBA"/>
    <w:rsid w:val="0078383D"/>
    <w:rsid w:val="00793988"/>
    <w:rsid w:val="007B1EFD"/>
    <w:rsid w:val="007B33AF"/>
    <w:rsid w:val="007B58C0"/>
    <w:rsid w:val="007B640D"/>
    <w:rsid w:val="007C24A2"/>
    <w:rsid w:val="007C4365"/>
    <w:rsid w:val="007D097D"/>
    <w:rsid w:val="0082059D"/>
    <w:rsid w:val="00827975"/>
    <w:rsid w:val="00847987"/>
    <w:rsid w:val="008522CE"/>
    <w:rsid w:val="00873269"/>
    <w:rsid w:val="008864D4"/>
    <w:rsid w:val="008B565A"/>
    <w:rsid w:val="008B781D"/>
    <w:rsid w:val="008F6158"/>
    <w:rsid w:val="008F6916"/>
    <w:rsid w:val="009434BB"/>
    <w:rsid w:val="00954592"/>
    <w:rsid w:val="00956279"/>
    <w:rsid w:val="00971849"/>
    <w:rsid w:val="009874FF"/>
    <w:rsid w:val="009A7E6A"/>
    <w:rsid w:val="009A7F3D"/>
    <w:rsid w:val="009B7640"/>
    <w:rsid w:val="009C0453"/>
    <w:rsid w:val="009C0FE0"/>
    <w:rsid w:val="009C4010"/>
    <w:rsid w:val="009F35BC"/>
    <w:rsid w:val="00A02879"/>
    <w:rsid w:val="00A30582"/>
    <w:rsid w:val="00A33A55"/>
    <w:rsid w:val="00A56D70"/>
    <w:rsid w:val="00A7338A"/>
    <w:rsid w:val="00A80B72"/>
    <w:rsid w:val="00A91399"/>
    <w:rsid w:val="00B02D6F"/>
    <w:rsid w:val="00B04FD4"/>
    <w:rsid w:val="00B16568"/>
    <w:rsid w:val="00B315BA"/>
    <w:rsid w:val="00B34F5A"/>
    <w:rsid w:val="00B65331"/>
    <w:rsid w:val="00B83E59"/>
    <w:rsid w:val="00B9517C"/>
    <w:rsid w:val="00BD72E2"/>
    <w:rsid w:val="00BE594C"/>
    <w:rsid w:val="00C20A48"/>
    <w:rsid w:val="00C26D78"/>
    <w:rsid w:val="00C41C16"/>
    <w:rsid w:val="00C42E4B"/>
    <w:rsid w:val="00C44AA8"/>
    <w:rsid w:val="00C87973"/>
    <w:rsid w:val="00CC217B"/>
    <w:rsid w:val="00CC5B87"/>
    <w:rsid w:val="00CD67E4"/>
    <w:rsid w:val="00D16C1B"/>
    <w:rsid w:val="00D22038"/>
    <w:rsid w:val="00D46C0D"/>
    <w:rsid w:val="00D7028C"/>
    <w:rsid w:val="00D82C17"/>
    <w:rsid w:val="00D92EFF"/>
    <w:rsid w:val="00DA26BE"/>
    <w:rsid w:val="00DD29C2"/>
    <w:rsid w:val="00DF297F"/>
    <w:rsid w:val="00E32385"/>
    <w:rsid w:val="00E900BD"/>
    <w:rsid w:val="00EB1686"/>
    <w:rsid w:val="00EC55A4"/>
    <w:rsid w:val="00F10E1B"/>
    <w:rsid w:val="00F175B8"/>
    <w:rsid w:val="00F24CA3"/>
    <w:rsid w:val="00F2586E"/>
    <w:rsid w:val="00F36C03"/>
    <w:rsid w:val="00F46BF4"/>
    <w:rsid w:val="00F4739E"/>
    <w:rsid w:val="00F607D6"/>
    <w:rsid w:val="00FA4942"/>
    <w:rsid w:val="00FA623F"/>
    <w:rsid w:val="00FC41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1EB7A"/>
  <w15:docId w15:val="{C02A0743-A286-479C-8172-1B86FB33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56D70"/>
    <w:rPr>
      <w:rFonts w:ascii="Times New Roman" w:eastAsia="Times New Roman" w:hAnsi="Times New Roman" w:cs="Times New Roman"/>
      <w:lang w:val="el-GR" w:eastAsia="el-GR"/>
    </w:rPr>
  </w:style>
  <w:style w:type="paragraph" w:styleId="10">
    <w:name w:val="heading 1"/>
    <w:basedOn w:val="a0"/>
    <w:next w:val="a0"/>
    <w:link w:val="1Char"/>
    <w:uiPriority w:val="9"/>
    <w:qFormat/>
    <w:rsid w:val="00352EC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60">
    <w:name w:val="heading 6"/>
    <w:basedOn w:val="a0"/>
    <w:next w:val="a0"/>
    <w:link w:val="6Char"/>
    <w:qFormat/>
    <w:rsid w:val="00DF297F"/>
    <w:pPr>
      <w:keepNext/>
      <w:autoSpaceDE w:val="0"/>
      <w:autoSpaceDN w:val="0"/>
      <w:adjustRightInd w:val="0"/>
      <w:spacing w:after="120"/>
      <w:outlineLvl w:val="5"/>
    </w:pPr>
    <w:rPr>
      <w:b/>
      <w:bCs/>
      <w:sz w:val="32"/>
      <w:szCs w:val="20"/>
      <w:lang w:eastAsia="en-US"/>
    </w:rPr>
  </w:style>
  <w:style w:type="paragraph" w:styleId="70">
    <w:name w:val="heading 7"/>
    <w:basedOn w:val="a0"/>
    <w:next w:val="a0"/>
    <w:link w:val="7Char"/>
    <w:qFormat/>
    <w:rsid w:val="00DF297F"/>
    <w:pPr>
      <w:keepNext/>
      <w:jc w:val="center"/>
      <w:outlineLvl w:val="6"/>
    </w:pPr>
    <w:rPr>
      <w:b/>
      <w:bCs/>
      <w:sz w:val="28"/>
      <w:szCs w:val="20"/>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annotation text"/>
    <w:basedOn w:val="a0"/>
    <w:link w:val="Char"/>
    <w:uiPriority w:val="99"/>
    <w:rsid w:val="00A56D70"/>
    <w:pPr>
      <w:numPr>
        <w:ilvl w:val="1"/>
        <w:numId w:val="1"/>
      </w:numPr>
      <w:ind w:left="0" w:firstLine="0"/>
    </w:pPr>
    <w:rPr>
      <w:rFonts w:eastAsia="BatangChe"/>
      <w:sz w:val="20"/>
      <w:szCs w:val="20"/>
      <w:lang w:eastAsia="zh-CN"/>
    </w:rPr>
  </w:style>
  <w:style w:type="character" w:customStyle="1" w:styleId="Char">
    <w:name w:val="Κείμενο σχολίου Char"/>
    <w:basedOn w:val="a1"/>
    <w:link w:val="a"/>
    <w:uiPriority w:val="99"/>
    <w:rsid w:val="00A56D70"/>
    <w:rPr>
      <w:rFonts w:ascii="Times New Roman" w:eastAsia="BatangChe" w:hAnsi="Times New Roman" w:cs="Times New Roman"/>
      <w:sz w:val="20"/>
      <w:szCs w:val="20"/>
      <w:lang w:val="el-GR" w:eastAsia="zh-CN"/>
    </w:rPr>
  </w:style>
  <w:style w:type="paragraph" w:styleId="a4">
    <w:name w:val="annotation subject"/>
    <w:basedOn w:val="a"/>
    <w:next w:val="a"/>
    <w:link w:val="Char0"/>
    <w:uiPriority w:val="99"/>
    <w:rsid w:val="00A56D70"/>
    <w:pPr>
      <w:numPr>
        <w:ilvl w:val="0"/>
        <w:numId w:val="0"/>
      </w:numPr>
    </w:pPr>
    <w:rPr>
      <w:b/>
      <w:bCs/>
    </w:rPr>
  </w:style>
  <w:style w:type="character" w:customStyle="1" w:styleId="Char0">
    <w:name w:val="Θέμα σχολίου Char"/>
    <w:basedOn w:val="Char"/>
    <w:link w:val="a4"/>
    <w:uiPriority w:val="99"/>
    <w:rsid w:val="00A56D70"/>
    <w:rPr>
      <w:rFonts w:ascii="Times New Roman" w:eastAsia="BatangChe" w:hAnsi="Times New Roman" w:cs="Times New Roman"/>
      <w:b/>
      <w:bCs/>
      <w:sz w:val="20"/>
      <w:szCs w:val="20"/>
      <w:lang w:val="el-GR" w:eastAsia="zh-CN"/>
    </w:rPr>
  </w:style>
  <w:style w:type="character" w:customStyle="1" w:styleId="1Char0">
    <w:name w:val="Επικεφαλις 1 Char"/>
    <w:rsid w:val="00A56D70"/>
    <w:rPr>
      <w:rFonts w:ascii="Trebuchet MS" w:hAnsi="Trebuchet MS"/>
      <w:sz w:val="28"/>
      <w:szCs w:val="24"/>
    </w:rPr>
  </w:style>
  <w:style w:type="paragraph" w:customStyle="1" w:styleId="20">
    <w:name w:val="Επικεφαλίς 2"/>
    <w:basedOn w:val="a0"/>
    <w:link w:val="2Char1"/>
    <w:autoRedefine/>
    <w:qFormat/>
    <w:rsid w:val="00A56D70"/>
    <w:pPr>
      <w:numPr>
        <w:ilvl w:val="1"/>
        <w:numId w:val="2"/>
      </w:numPr>
      <w:spacing w:line="276" w:lineRule="auto"/>
      <w:ind w:left="709" w:hanging="709"/>
      <w:jc w:val="both"/>
    </w:pPr>
    <w:rPr>
      <w:rFonts w:ascii="Trebuchet MS" w:hAnsi="Trebuchet MS"/>
      <w:b/>
      <w:bCs/>
      <w:i/>
      <w:sz w:val="28"/>
    </w:rPr>
  </w:style>
  <w:style w:type="character" w:customStyle="1" w:styleId="2Char1">
    <w:name w:val="Επικεφαλίς 2 Char1"/>
    <w:link w:val="20"/>
    <w:rsid w:val="00A56D70"/>
    <w:rPr>
      <w:rFonts w:ascii="Trebuchet MS" w:eastAsia="Times New Roman" w:hAnsi="Trebuchet MS" w:cs="Times New Roman"/>
      <w:b/>
      <w:bCs/>
      <w:i/>
      <w:sz w:val="28"/>
    </w:rPr>
  </w:style>
  <w:style w:type="paragraph" w:customStyle="1" w:styleId="1">
    <w:name w:val="Επικεφαλίς 1"/>
    <w:basedOn w:val="a0"/>
    <w:link w:val="1Char1"/>
    <w:autoRedefine/>
    <w:qFormat/>
    <w:rsid w:val="00F175B8"/>
    <w:pPr>
      <w:numPr>
        <w:numId w:val="1"/>
      </w:numPr>
      <w:spacing w:line="276" w:lineRule="auto"/>
      <w:jc w:val="both"/>
    </w:pPr>
    <w:rPr>
      <w:rFonts w:ascii="Trebuchet MS" w:hAnsi="Trebuchet MS"/>
      <w:b/>
      <w:sz w:val="28"/>
    </w:rPr>
  </w:style>
  <w:style w:type="character" w:customStyle="1" w:styleId="1Char1">
    <w:name w:val="Επικεφαλίς 1 Char"/>
    <w:link w:val="1"/>
    <w:rsid w:val="00F175B8"/>
    <w:rPr>
      <w:rFonts w:ascii="Trebuchet MS" w:eastAsia="Times New Roman" w:hAnsi="Trebuchet MS" w:cs="Times New Roman"/>
      <w:b/>
      <w:sz w:val="28"/>
    </w:rPr>
  </w:style>
  <w:style w:type="character" w:customStyle="1" w:styleId="6Char">
    <w:name w:val="Επικεφαλίδα 6 Char"/>
    <w:basedOn w:val="a1"/>
    <w:link w:val="60"/>
    <w:rsid w:val="00DF297F"/>
    <w:rPr>
      <w:rFonts w:ascii="Times New Roman" w:eastAsia="Times New Roman" w:hAnsi="Times New Roman" w:cs="Times New Roman"/>
      <w:b/>
      <w:bCs/>
      <w:sz w:val="32"/>
      <w:szCs w:val="20"/>
      <w:lang w:val="el-GR"/>
    </w:rPr>
  </w:style>
  <w:style w:type="character" w:customStyle="1" w:styleId="7Char">
    <w:name w:val="Επικεφαλίδα 7 Char"/>
    <w:basedOn w:val="a1"/>
    <w:link w:val="70"/>
    <w:rsid w:val="00DF297F"/>
    <w:rPr>
      <w:rFonts w:ascii="Times New Roman" w:eastAsia="Times New Roman" w:hAnsi="Times New Roman" w:cs="Times New Roman"/>
      <w:b/>
      <w:bCs/>
      <w:sz w:val="28"/>
      <w:szCs w:val="20"/>
      <w:lang w:val="el-GR"/>
    </w:rPr>
  </w:style>
  <w:style w:type="paragraph" w:styleId="a5">
    <w:name w:val="header"/>
    <w:basedOn w:val="a0"/>
    <w:link w:val="Char1"/>
    <w:uiPriority w:val="99"/>
    <w:rsid w:val="00DF297F"/>
    <w:pPr>
      <w:tabs>
        <w:tab w:val="center" w:pos="4320"/>
        <w:tab w:val="right" w:pos="8640"/>
      </w:tabs>
    </w:pPr>
  </w:style>
  <w:style w:type="character" w:customStyle="1" w:styleId="Char1">
    <w:name w:val="Κεφαλίδα Char"/>
    <w:basedOn w:val="a1"/>
    <w:link w:val="a5"/>
    <w:uiPriority w:val="99"/>
    <w:rsid w:val="00DF297F"/>
    <w:rPr>
      <w:rFonts w:ascii="Times New Roman" w:eastAsia="Times New Roman" w:hAnsi="Times New Roman" w:cs="Times New Roman"/>
      <w:lang w:val="el-GR" w:eastAsia="el-GR"/>
    </w:rPr>
  </w:style>
  <w:style w:type="paragraph" w:styleId="a6">
    <w:name w:val="Body Text"/>
    <w:basedOn w:val="a0"/>
    <w:link w:val="Char2"/>
    <w:rsid w:val="00DF297F"/>
    <w:pPr>
      <w:spacing w:after="120"/>
      <w:jc w:val="center"/>
    </w:pPr>
    <w:rPr>
      <w:b/>
      <w:bCs/>
      <w:sz w:val="28"/>
    </w:rPr>
  </w:style>
  <w:style w:type="character" w:customStyle="1" w:styleId="Char2">
    <w:name w:val="Σώμα κειμένου Char"/>
    <w:basedOn w:val="a1"/>
    <w:link w:val="a6"/>
    <w:rsid w:val="00DF297F"/>
    <w:rPr>
      <w:rFonts w:ascii="Times New Roman" w:eastAsia="Times New Roman" w:hAnsi="Times New Roman" w:cs="Times New Roman"/>
      <w:b/>
      <w:bCs/>
      <w:sz w:val="28"/>
      <w:lang w:val="el-GR" w:eastAsia="el-GR"/>
    </w:rPr>
  </w:style>
  <w:style w:type="table" w:styleId="a7">
    <w:name w:val="Table Grid"/>
    <w:basedOn w:val="a2"/>
    <w:uiPriority w:val="99"/>
    <w:unhideWhenUsed/>
    <w:rsid w:val="00344FD7"/>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Char3"/>
    <w:uiPriority w:val="99"/>
    <w:semiHidden/>
    <w:unhideWhenUsed/>
    <w:rsid w:val="00082AC8"/>
    <w:rPr>
      <w:rFonts w:ascii="Tahoma" w:hAnsi="Tahoma" w:cs="Tahoma"/>
      <w:sz w:val="16"/>
      <w:szCs w:val="16"/>
    </w:rPr>
  </w:style>
  <w:style w:type="character" w:customStyle="1" w:styleId="Char3">
    <w:name w:val="Κείμενο πλαισίου Char"/>
    <w:basedOn w:val="a1"/>
    <w:link w:val="a8"/>
    <w:uiPriority w:val="99"/>
    <w:semiHidden/>
    <w:rsid w:val="00082AC8"/>
    <w:rPr>
      <w:rFonts w:ascii="Tahoma" w:eastAsia="Times New Roman" w:hAnsi="Tahoma" w:cs="Tahoma"/>
      <w:sz w:val="16"/>
      <w:szCs w:val="16"/>
      <w:lang w:val="el-GR" w:eastAsia="el-GR"/>
    </w:rPr>
  </w:style>
  <w:style w:type="character" w:styleId="a9">
    <w:name w:val="annotation reference"/>
    <w:basedOn w:val="a1"/>
    <w:uiPriority w:val="99"/>
    <w:semiHidden/>
    <w:unhideWhenUsed/>
    <w:rsid w:val="00082AC8"/>
    <w:rPr>
      <w:sz w:val="16"/>
      <w:szCs w:val="16"/>
    </w:rPr>
  </w:style>
  <w:style w:type="paragraph" w:styleId="aa">
    <w:name w:val="Revision"/>
    <w:hidden/>
    <w:uiPriority w:val="99"/>
    <w:semiHidden/>
    <w:rsid w:val="002F001F"/>
    <w:rPr>
      <w:rFonts w:ascii="Times New Roman" w:eastAsia="Times New Roman" w:hAnsi="Times New Roman" w:cs="Times New Roman"/>
      <w:lang w:val="el-GR" w:eastAsia="el-GR"/>
    </w:rPr>
  </w:style>
  <w:style w:type="paragraph" w:styleId="ab">
    <w:name w:val="List Paragraph"/>
    <w:basedOn w:val="a0"/>
    <w:link w:val="Char4"/>
    <w:uiPriority w:val="34"/>
    <w:qFormat/>
    <w:rsid w:val="006266BC"/>
    <w:pPr>
      <w:ind w:left="720"/>
      <w:contextualSpacing/>
    </w:pPr>
  </w:style>
  <w:style w:type="paragraph" w:customStyle="1" w:styleId="11">
    <w:name w:val="επικεφαλίδα 1"/>
    <w:basedOn w:val="a0"/>
    <w:next w:val="a0"/>
    <w:link w:val="12"/>
    <w:uiPriority w:val="9"/>
    <w:qFormat/>
    <w:rsid w:val="00352EC1"/>
    <w:pPr>
      <w:keepNext/>
      <w:keepLines/>
      <w:tabs>
        <w:tab w:val="left" w:pos="9356"/>
      </w:tabs>
      <w:spacing w:before="120" w:after="120" w:line="259" w:lineRule="auto"/>
      <w:jc w:val="both"/>
      <w:outlineLvl w:val="0"/>
    </w:pPr>
    <w:rPr>
      <w:rFonts w:asciiTheme="minorHAnsi" w:eastAsiaTheme="majorEastAsia" w:hAnsiTheme="minorHAnsi" w:cstheme="minorHAnsi"/>
      <w:b/>
      <w:bCs/>
      <w:smallCaps/>
      <w:color w:val="000000" w:themeColor="text1"/>
    </w:rPr>
  </w:style>
  <w:style w:type="paragraph" w:customStyle="1" w:styleId="2">
    <w:name w:val="επικεφαλίδα 2"/>
    <w:basedOn w:val="a0"/>
    <w:next w:val="a0"/>
    <w:uiPriority w:val="9"/>
    <w:semiHidden/>
    <w:unhideWhenUsed/>
    <w:qFormat/>
    <w:rsid w:val="00352EC1"/>
    <w:pPr>
      <w:keepNext/>
      <w:keepLines/>
      <w:numPr>
        <w:ilvl w:val="1"/>
        <w:numId w:val="6"/>
      </w:numPr>
      <w:tabs>
        <w:tab w:val="num" w:pos="360"/>
      </w:tabs>
      <w:spacing w:before="360" w:line="259" w:lineRule="auto"/>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0"/>
    <w:next w:val="a0"/>
    <w:uiPriority w:val="9"/>
    <w:semiHidden/>
    <w:unhideWhenUsed/>
    <w:qFormat/>
    <w:rsid w:val="00352EC1"/>
    <w:pPr>
      <w:keepNext/>
      <w:keepLines/>
      <w:numPr>
        <w:ilvl w:val="2"/>
        <w:numId w:val="6"/>
      </w:numPr>
      <w:spacing w:before="200" w:line="259" w:lineRule="auto"/>
      <w:outlineLvl w:val="2"/>
    </w:pPr>
    <w:rPr>
      <w:rFonts w:asciiTheme="majorHAnsi" w:eastAsiaTheme="majorEastAsia" w:hAnsiTheme="majorHAnsi" w:cstheme="majorBidi"/>
      <w:b/>
      <w:bCs/>
      <w:color w:val="000000" w:themeColor="text1"/>
      <w:sz w:val="22"/>
      <w:szCs w:val="22"/>
    </w:rPr>
  </w:style>
  <w:style w:type="paragraph" w:customStyle="1" w:styleId="4">
    <w:name w:val="επικεφαλίδα 4"/>
    <w:basedOn w:val="a0"/>
    <w:next w:val="a0"/>
    <w:uiPriority w:val="9"/>
    <w:semiHidden/>
    <w:unhideWhenUsed/>
    <w:qFormat/>
    <w:rsid w:val="00352EC1"/>
    <w:pPr>
      <w:keepNext/>
      <w:keepLines/>
      <w:numPr>
        <w:ilvl w:val="3"/>
        <w:numId w:val="6"/>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customStyle="1" w:styleId="5">
    <w:name w:val="επικεφαλίδα 5"/>
    <w:basedOn w:val="a0"/>
    <w:next w:val="a0"/>
    <w:uiPriority w:val="9"/>
    <w:semiHidden/>
    <w:unhideWhenUsed/>
    <w:qFormat/>
    <w:rsid w:val="00352EC1"/>
    <w:pPr>
      <w:keepNext/>
      <w:keepLines/>
      <w:numPr>
        <w:ilvl w:val="4"/>
        <w:numId w:val="6"/>
      </w:numPr>
      <w:spacing w:before="200" w:line="259" w:lineRule="auto"/>
      <w:outlineLvl w:val="4"/>
    </w:pPr>
    <w:rPr>
      <w:rFonts w:asciiTheme="majorHAnsi" w:eastAsiaTheme="majorEastAsia" w:hAnsiTheme="majorHAnsi" w:cstheme="majorBidi"/>
      <w:color w:val="323E4F" w:themeColor="text2" w:themeShade="BF"/>
      <w:sz w:val="22"/>
      <w:szCs w:val="22"/>
    </w:rPr>
  </w:style>
  <w:style w:type="paragraph" w:customStyle="1" w:styleId="6">
    <w:name w:val="επικεφαλίδα 6"/>
    <w:basedOn w:val="a0"/>
    <w:next w:val="a0"/>
    <w:uiPriority w:val="9"/>
    <w:semiHidden/>
    <w:unhideWhenUsed/>
    <w:qFormat/>
    <w:rsid w:val="00352EC1"/>
    <w:pPr>
      <w:keepNext/>
      <w:keepLines/>
      <w:numPr>
        <w:ilvl w:val="5"/>
        <w:numId w:val="6"/>
      </w:numPr>
      <w:spacing w:before="200" w:line="259" w:lineRule="auto"/>
      <w:outlineLvl w:val="5"/>
    </w:pPr>
    <w:rPr>
      <w:rFonts w:asciiTheme="majorHAnsi" w:eastAsiaTheme="majorEastAsia" w:hAnsiTheme="majorHAnsi" w:cstheme="majorBidi"/>
      <w:i/>
      <w:iCs/>
      <w:color w:val="323E4F" w:themeColor="text2" w:themeShade="BF"/>
      <w:sz w:val="22"/>
      <w:szCs w:val="22"/>
    </w:rPr>
  </w:style>
  <w:style w:type="paragraph" w:customStyle="1" w:styleId="7">
    <w:name w:val="επικεφαλίδα 7"/>
    <w:basedOn w:val="a0"/>
    <w:next w:val="a0"/>
    <w:uiPriority w:val="9"/>
    <w:semiHidden/>
    <w:unhideWhenUsed/>
    <w:qFormat/>
    <w:rsid w:val="00352EC1"/>
    <w:pPr>
      <w:keepNext/>
      <w:keepLines/>
      <w:numPr>
        <w:ilvl w:val="6"/>
        <w:numId w:val="6"/>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customStyle="1" w:styleId="8">
    <w:name w:val="επικεφαλίδα 8"/>
    <w:basedOn w:val="a0"/>
    <w:next w:val="a0"/>
    <w:uiPriority w:val="9"/>
    <w:semiHidden/>
    <w:unhideWhenUsed/>
    <w:qFormat/>
    <w:rsid w:val="00352EC1"/>
    <w:pPr>
      <w:keepNext/>
      <w:keepLines/>
      <w:numPr>
        <w:ilvl w:val="7"/>
        <w:numId w:val="6"/>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0"/>
    <w:next w:val="a0"/>
    <w:uiPriority w:val="9"/>
    <w:semiHidden/>
    <w:unhideWhenUsed/>
    <w:qFormat/>
    <w:rsid w:val="00352EC1"/>
    <w:pPr>
      <w:keepNext/>
      <w:keepLines/>
      <w:numPr>
        <w:ilvl w:val="8"/>
        <w:numId w:val="6"/>
      </w:numPr>
      <w:tabs>
        <w:tab w:val="num" w:pos="360"/>
      </w:tabs>
      <w:spacing w:before="200" w:line="259"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customStyle="1" w:styleId="12">
    <w:name w:val="Χαρακτήρας επικεφαλίδας 1"/>
    <w:basedOn w:val="a1"/>
    <w:link w:val="11"/>
    <w:uiPriority w:val="9"/>
    <w:rsid w:val="00352EC1"/>
    <w:rPr>
      <w:rFonts w:eastAsiaTheme="majorEastAsia" w:cstheme="minorHAnsi"/>
      <w:b/>
      <w:bCs/>
      <w:smallCaps/>
      <w:color w:val="000000" w:themeColor="text1"/>
      <w:lang w:val="el-GR" w:eastAsia="el-GR"/>
    </w:rPr>
  </w:style>
  <w:style w:type="paragraph" w:styleId="ac">
    <w:name w:val="footer"/>
    <w:basedOn w:val="a0"/>
    <w:link w:val="Char5"/>
    <w:uiPriority w:val="99"/>
    <w:rsid w:val="00352EC1"/>
    <w:pPr>
      <w:tabs>
        <w:tab w:val="center" w:pos="4153"/>
        <w:tab w:val="right" w:pos="8306"/>
      </w:tabs>
    </w:pPr>
    <w:rPr>
      <w:lang w:val="en-US" w:eastAsia="en-US"/>
    </w:rPr>
  </w:style>
  <w:style w:type="character" w:customStyle="1" w:styleId="Char5">
    <w:name w:val="Υποσέλιδο Char"/>
    <w:basedOn w:val="a1"/>
    <w:link w:val="ac"/>
    <w:uiPriority w:val="99"/>
    <w:rsid w:val="00352EC1"/>
    <w:rPr>
      <w:rFonts w:ascii="Times New Roman" w:eastAsia="Times New Roman" w:hAnsi="Times New Roman" w:cs="Times New Roman"/>
    </w:rPr>
  </w:style>
  <w:style w:type="character" w:customStyle="1" w:styleId="1Char">
    <w:name w:val="Επικεφαλίδα 1 Char"/>
    <w:basedOn w:val="a1"/>
    <w:link w:val="10"/>
    <w:uiPriority w:val="9"/>
    <w:rsid w:val="00352EC1"/>
    <w:rPr>
      <w:rFonts w:asciiTheme="majorHAnsi" w:eastAsiaTheme="majorEastAsia" w:hAnsiTheme="majorHAnsi" w:cstheme="majorBidi"/>
      <w:b/>
      <w:bCs/>
      <w:color w:val="2F5496" w:themeColor="accent1" w:themeShade="BF"/>
      <w:sz w:val="28"/>
      <w:szCs w:val="28"/>
      <w:lang w:val="el-GR" w:eastAsia="el-GR"/>
    </w:rPr>
  </w:style>
  <w:style w:type="paragraph" w:styleId="ad">
    <w:name w:val="TOC Heading"/>
    <w:basedOn w:val="10"/>
    <w:next w:val="a0"/>
    <w:uiPriority w:val="39"/>
    <w:unhideWhenUsed/>
    <w:qFormat/>
    <w:rsid w:val="00352EC1"/>
    <w:pPr>
      <w:spacing w:before="240" w:line="259" w:lineRule="auto"/>
      <w:outlineLvl w:val="9"/>
    </w:pPr>
    <w:rPr>
      <w:bCs w:val="0"/>
      <w:sz w:val="32"/>
      <w:szCs w:val="32"/>
    </w:rPr>
  </w:style>
  <w:style w:type="paragraph" w:styleId="13">
    <w:name w:val="toc 1"/>
    <w:basedOn w:val="a0"/>
    <w:next w:val="a0"/>
    <w:autoRedefine/>
    <w:uiPriority w:val="39"/>
    <w:unhideWhenUsed/>
    <w:rsid w:val="00352EC1"/>
    <w:pPr>
      <w:tabs>
        <w:tab w:val="left" w:pos="426"/>
        <w:tab w:val="right" w:leader="dot" w:pos="9356"/>
      </w:tabs>
      <w:spacing w:after="100" w:line="259" w:lineRule="auto"/>
      <w:ind w:left="426" w:hanging="426"/>
    </w:pPr>
    <w:rPr>
      <w:rFonts w:asciiTheme="minorHAnsi" w:eastAsiaTheme="minorEastAsia" w:hAnsiTheme="minorHAnsi" w:cstheme="minorBidi"/>
      <w:sz w:val="22"/>
      <w:szCs w:val="22"/>
    </w:rPr>
  </w:style>
  <w:style w:type="character" w:styleId="-">
    <w:name w:val="Hyperlink"/>
    <w:basedOn w:val="a1"/>
    <w:uiPriority w:val="99"/>
    <w:unhideWhenUsed/>
    <w:rsid w:val="00352EC1"/>
    <w:rPr>
      <w:color w:val="0563C1" w:themeColor="hyperlink"/>
      <w:u w:val="single"/>
    </w:rPr>
  </w:style>
  <w:style w:type="character" w:customStyle="1" w:styleId="Char4">
    <w:name w:val="Παράγραφος λίστας Char"/>
    <w:basedOn w:val="a1"/>
    <w:link w:val="ab"/>
    <w:uiPriority w:val="34"/>
    <w:rsid w:val="00352EC1"/>
    <w:rPr>
      <w:rFonts w:ascii="Times New Roman" w:eastAsia="Times New Roman" w:hAnsi="Times New Roman" w:cs="Times New Roman"/>
      <w:lang w:val="el-GR" w:eastAsia="el-GR"/>
    </w:rPr>
  </w:style>
  <w:style w:type="character" w:customStyle="1" w:styleId="markedcontent">
    <w:name w:val="markedcontent"/>
    <w:basedOn w:val="a1"/>
    <w:rsid w:val="00352EC1"/>
  </w:style>
  <w:style w:type="paragraph" w:styleId="ae">
    <w:name w:val="Body Text Indent"/>
    <w:basedOn w:val="a0"/>
    <w:link w:val="Char6"/>
    <w:uiPriority w:val="99"/>
    <w:semiHidden/>
    <w:unhideWhenUsed/>
    <w:rsid w:val="00352EC1"/>
    <w:pPr>
      <w:spacing w:after="120" w:line="259" w:lineRule="auto"/>
      <w:ind w:left="283"/>
    </w:pPr>
    <w:rPr>
      <w:rFonts w:asciiTheme="minorHAnsi" w:eastAsiaTheme="minorEastAsia" w:hAnsiTheme="minorHAnsi" w:cstheme="minorBidi"/>
      <w:sz w:val="22"/>
      <w:szCs w:val="22"/>
    </w:rPr>
  </w:style>
  <w:style w:type="character" w:customStyle="1" w:styleId="Char6">
    <w:name w:val="Σώμα κείμενου με εσοχή Char"/>
    <w:basedOn w:val="a1"/>
    <w:link w:val="ae"/>
    <w:uiPriority w:val="99"/>
    <w:semiHidden/>
    <w:rsid w:val="00352EC1"/>
    <w:rPr>
      <w:rFonts w:eastAsiaTheme="minorEastAsia"/>
      <w:sz w:val="22"/>
      <w:szCs w:val="22"/>
      <w:lang w:val="el-GR" w:eastAsia="el-GR"/>
    </w:rPr>
  </w:style>
  <w:style w:type="character" w:customStyle="1" w:styleId="14">
    <w:name w:val="Σώμα κειμένου1"/>
    <w:basedOn w:val="a1"/>
    <w:rsid w:val="00660866"/>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30">
    <w:name w:val="Σώμα κειμένου3"/>
    <w:basedOn w:val="a0"/>
    <w:rsid w:val="00660866"/>
    <w:pPr>
      <w:widowControl w:val="0"/>
      <w:shd w:val="clear" w:color="auto" w:fill="FFFFFF"/>
      <w:spacing w:line="0" w:lineRule="atLeast"/>
      <w:ind w:hanging="460"/>
    </w:pPr>
    <w:rPr>
      <w:rFonts w:ascii="Segoe UI" w:eastAsia="Segoe UI" w:hAnsi="Segoe UI" w:cs="Segoe UI"/>
      <w:color w:val="000000"/>
      <w:sz w:val="18"/>
      <w:szCs w:val="18"/>
      <w:lang w:bidi="el-GR"/>
    </w:rPr>
  </w:style>
  <w:style w:type="paragraph" w:styleId="af">
    <w:name w:val="No Spacing"/>
    <w:link w:val="Char7"/>
    <w:uiPriority w:val="1"/>
    <w:qFormat/>
    <w:rsid w:val="00B315BA"/>
    <w:rPr>
      <w:rFonts w:eastAsiaTheme="minorEastAsia"/>
      <w:sz w:val="22"/>
      <w:szCs w:val="22"/>
      <w:lang w:val="el-GR" w:eastAsia="el-GR"/>
    </w:rPr>
  </w:style>
  <w:style w:type="character" w:customStyle="1" w:styleId="Char7">
    <w:name w:val="Χωρίς διάστιχο Char"/>
    <w:basedOn w:val="a1"/>
    <w:link w:val="af"/>
    <w:uiPriority w:val="1"/>
    <w:rsid w:val="00B315BA"/>
    <w:rPr>
      <w:rFonts w:eastAsiaTheme="minorEastAsia"/>
      <w:sz w:val="22"/>
      <w:szCs w:val="22"/>
      <w:lang w:val="el-GR" w:eastAsia="el-GR"/>
    </w:rPr>
  </w:style>
  <w:style w:type="table" w:customStyle="1" w:styleId="15">
    <w:name w:val="Πλέγμα πίνακα1"/>
    <w:basedOn w:val="a2"/>
    <w:next w:val="a7"/>
    <w:uiPriority w:val="39"/>
    <w:rsid w:val="00584989"/>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0"/>
    <w:link w:val="Char8"/>
    <w:uiPriority w:val="99"/>
    <w:semiHidden/>
    <w:unhideWhenUsed/>
    <w:rsid w:val="00584989"/>
    <w:rPr>
      <w:rFonts w:asciiTheme="minorHAnsi" w:eastAsiaTheme="minorHAnsi" w:hAnsiTheme="minorHAnsi" w:cstheme="minorBidi"/>
      <w:sz w:val="20"/>
      <w:szCs w:val="20"/>
      <w:lang w:eastAsia="en-US"/>
    </w:rPr>
  </w:style>
  <w:style w:type="character" w:customStyle="1" w:styleId="Char8">
    <w:name w:val="Κείμενο υποσημείωσης Char"/>
    <w:basedOn w:val="a1"/>
    <w:link w:val="af0"/>
    <w:uiPriority w:val="99"/>
    <w:semiHidden/>
    <w:rsid w:val="00584989"/>
    <w:rPr>
      <w:sz w:val="20"/>
      <w:szCs w:val="20"/>
      <w:lang w:val="el-GR"/>
    </w:rPr>
  </w:style>
  <w:style w:type="character" w:styleId="af1">
    <w:name w:val="footnote reference"/>
    <w:basedOn w:val="a1"/>
    <w:uiPriority w:val="99"/>
    <w:semiHidden/>
    <w:unhideWhenUsed/>
    <w:rsid w:val="00584989"/>
    <w:rPr>
      <w:vertAlign w:val="superscript"/>
    </w:rPr>
  </w:style>
  <w:style w:type="table" w:customStyle="1" w:styleId="TableGrid1">
    <w:name w:val="Table Grid1"/>
    <w:basedOn w:val="a2"/>
    <w:next w:val="a7"/>
    <w:uiPriority w:val="59"/>
    <w:rsid w:val="0058498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semiHidden/>
    <w:unhideWhenUsed/>
    <w:rsid w:val="00827975"/>
    <w:pPr>
      <w:spacing w:before="100" w:beforeAutospacing="1" w:after="100" w:afterAutospacing="1"/>
    </w:pPr>
    <w:rPr>
      <w:lang w:bidi="he-IL"/>
    </w:rPr>
  </w:style>
  <w:style w:type="character" w:styleId="af2">
    <w:name w:val="Strong"/>
    <w:basedOn w:val="a1"/>
    <w:uiPriority w:val="22"/>
    <w:qFormat/>
    <w:rsid w:val="00827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ηΜΕΡΟΜΗΝΙΑ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F70BC3-32EF-4938-B5DA-16CA8AD7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865</Words>
  <Characters>4673</Characters>
  <Application>Microsoft Office Word</Application>
  <DocSecurity>0</DocSecurity>
  <Lines>38</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
(ΠΡΟΣΘΗΚΗ ΤΙΤΛΟΥ ΠΑΡΑΡΤΗΜΑΤΟΣ)</vt: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
(ΠΡΟΣΘΗΚΗ ΤΙΤΛΟΥ ΠΑΡΑΡΤΗΜΑΤΟΣ)</dc:title>
  <dc:creator>George Tsiamis</dc:creator>
  <cp:lastModifiedBy>Eleftherios Spyromitros</cp:lastModifiedBy>
  <cp:revision>8</cp:revision>
  <dcterms:created xsi:type="dcterms:W3CDTF">2026-01-30T09:25:00Z</dcterms:created>
  <dcterms:modified xsi:type="dcterms:W3CDTF">2026-01-30T11:51:00Z</dcterms:modified>
</cp:coreProperties>
</file>